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67" w:rsidRDefault="007B5B67" w:rsidP="007B5B67">
      <w:pPr>
        <w:pStyle w:val="Heading1"/>
        <w:jc w:val="center"/>
        <w:rPr>
          <w:rFonts w:ascii="Franklin Gothic Medium" w:hAnsi="Franklin Gothic Medium" w:cs="Guttman Calligraphic"/>
          <w:sz w:val="44"/>
          <w:szCs w:val="44"/>
          <w:rtl/>
          <w:lang w:eastAsia="en-US"/>
        </w:rPr>
      </w:pPr>
      <w:r>
        <w:rPr>
          <w:rFonts w:ascii="Franklin Gothic Medium" w:hAnsi="Franklin Gothic Medium" w:cs="Guttman Calligraphic"/>
          <w:noProof/>
          <w:sz w:val="44"/>
          <w:szCs w:val="44"/>
          <w:lang w:eastAsia="en-US"/>
        </w:rPr>
        <w:drawing>
          <wp:inline distT="0" distB="0" distL="0" distR="0">
            <wp:extent cx="2607945" cy="553085"/>
            <wp:effectExtent l="19050" t="0" r="190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67" w:rsidRPr="007D2621" w:rsidRDefault="007B5B67" w:rsidP="004044CC">
      <w:pPr>
        <w:pStyle w:val="Heading1"/>
        <w:spacing w:line="360" w:lineRule="auto"/>
        <w:jc w:val="center"/>
        <w:rPr>
          <w:rFonts w:ascii="Franklin Gothic Medium" w:hAnsi="Franklin Gothic Medium" w:cs="FrankRuehl"/>
          <w:b w:val="0"/>
          <w:bCs w:val="0"/>
          <w:sz w:val="40"/>
          <w:szCs w:val="40"/>
          <w:rtl/>
          <w:lang w:eastAsia="en-US"/>
        </w:rPr>
      </w:pPr>
      <w:r w:rsidRPr="007D2621">
        <w:rPr>
          <w:rFonts w:ascii="Franklin Gothic Medium" w:hAnsi="Franklin Gothic Medium" w:cs="FrankRuehl" w:hint="eastAsia"/>
          <w:b w:val="0"/>
          <w:bCs w:val="0"/>
          <w:sz w:val="40"/>
          <w:szCs w:val="40"/>
          <w:rtl/>
          <w:lang w:eastAsia="en-US"/>
        </w:rPr>
        <w:t>הפקולטה</w:t>
      </w:r>
      <w:r w:rsidRPr="007D2621">
        <w:rPr>
          <w:rFonts w:ascii="Franklin Gothic Medium" w:hAnsi="Franklin Gothic Medium" w:cs="FrankRuehl"/>
          <w:b w:val="0"/>
          <w:bCs w:val="0"/>
          <w:sz w:val="40"/>
          <w:szCs w:val="40"/>
          <w:rtl/>
          <w:lang w:eastAsia="en-US"/>
        </w:rPr>
        <w:t xml:space="preserve"> </w:t>
      </w:r>
      <w:r w:rsidRPr="007D2621">
        <w:rPr>
          <w:rFonts w:ascii="Franklin Gothic Medium" w:hAnsi="Franklin Gothic Medium" w:cs="FrankRuehl" w:hint="eastAsia"/>
          <w:b w:val="0"/>
          <w:bCs w:val="0"/>
          <w:sz w:val="40"/>
          <w:szCs w:val="40"/>
          <w:rtl/>
          <w:lang w:eastAsia="en-US"/>
        </w:rPr>
        <w:t>למדעי</w:t>
      </w:r>
      <w:r w:rsidRPr="007D2621">
        <w:rPr>
          <w:rFonts w:ascii="Franklin Gothic Medium" w:hAnsi="Franklin Gothic Medium" w:cs="FrankRuehl"/>
          <w:b w:val="0"/>
          <w:bCs w:val="0"/>
          <w:sz w:val="40"/>
          <w:szCs w:val="40"/>
          <w:rtl/>
          <w:lang w:eastAsia="en-US"/>
        </w:rPr>
        <w:t xml:space="preserve"> </w:t>
      </w:r>
      <w:r w:rsidRPr="007D2621">
        <w:rPr>
          <w:rFonts w:ascii="Franklin Gothic Medium" w:hAnsi="Franklin Gothic Medium" w:cs="FrankRuehl" w:hint="eastAsia"/>
          <w:b w:val="0"/>
          <w:bCs w:val="0"/>
          <w:sz w:val="40"/>
          <w:szCs w:val="40"/>
          <w:rtl/>
          <w:lang w:eastAsia="en-US"/>
        </w:rPr>
        <w:t>הרוח</w:t>
      </w:r>
    </w:p>
    <w:p w:rsidR="007B5B67" w:rsidRDefault="007B5B67" w:rsidP="004044CC">
      <w:pPr>
        <w:pStyle w:val="Heading1"/>
        <w:spacing w:line="360" w:lineRule="auto"/>
        <w:jc w:val="center"/>
        <w:rPr>
          <w:rFonts w:ascii="Franklin Gothic Medium" w:hAnsi="Franklin Gothic Medium" w:cs="FrankRuehl"/>
          <w:b w:val="0"/>
          <w:bCs w:val="0"/>
          <w:sz w:val="40"/>
          <w:szCs w:val="40"/>
          <w:rtl/>
          <w:lang w:eastAsia="en-US"/>
        </w:rPr>
      </w:pPr>
      <w:r>
        <w:rPr>
          <w:rFonts w:ascii="Franklin Gothic Medium" w:hAnsi="Franklin Gothic Medium" w:cs="FrankRuehl" w:hint="cs"/>
          <w:b w:val="0"/>
          <w:bCs w:val="0"/>
          <w:sz w:val="40"/>
          <w:szCs w:val="40"/>
          <w:rtl/>
          <w:lang w:eastAsia="en-US"/>
        </w:rPr>
        <w:t>בי</w:t>
      </w:r>
      <w:r w:rsidR="00E75823">
        <w:rPr>
          <w:rFonts w:ascii="Franklin Gothic Medium" w:hAnsi="Franklin Gothic Medium" w:cs="FrankRuehl" w:hint="cs"/>
          <w:b w:val="0"/>
          <w:bCs w:val="0"/>
          <w:sz w:val="40"/>
          <w:szCs w:val="40"/>
          <w:rtl/>
          <w:lang w:eastAsia="en-US"/>
        </w:rPr>
        <w:t>"ס</w:t>
      </w:r>
      <w:r w:rsidR="00766231">
        <w:rPr>
          <w:rFonts w:ascii="Franklin Gothic Medium" w:hAnsi="Franklin Gothic Medium" w:cs="FrankRuehl" w:hint="cs"/>
          <w:b w:val="0"/>
          <w:bCs w:val="0"/>
          <w:sz w:val="40"/>
          <w:szCs w:val="40"/>
          <w:rtl/>
          <w:lang w:eastAsia="en-US"/>
        </w:rPr>
        <w:t xml:space="preserve"> ג'ק, ג'וזף</w:t>
      </w:r>
      <w:r>
        <w:rPr>
          <w:rFonts w:ascii="Franklin Gothic Medium" w:hAnsi="Franklin Gothic Medium" w:cs="FrankRuehl" w:hint="cs"/>
          <w:b w:val="0"/>
          <w:bCs w:val="0"/>
          <w:sz w:val="40"/>
          <w:szCs w:val="40"/>
          <w:rtl/>
          <w:lang w:eastAsia="en-US"/>
        </w:rPr>
        <w:t xml:space="preserve"> </w:t>
      </w:r>
      <w:proofErr w:type="spellStart"/>
      <w:r>
        <w:rPr>
          <w:rFonts w:ascii="Franklin Gothic Medium" w:hAnsi="Franklin Gothic Medium" w:cs="FrankRuehl" w:hint="cs"/>
          <w:b w:val="0"/>
          <w:bCs w:val="0"/>
          <w:sz w:val="40"/>
          <w:szCs w:val="40"/>
          <w:rtl/>
          <w:lang w:eastAsia="en-US"/>
        </w:rPr>
        <w:t>ומורטון</w:t>
      </w:r>
      <w:proofErr w:type="spellEnd"/>
      <w:r>
        <w:rPr>
          <w:rFonts w:ascii="Franklin Gothic Medium" w:hAnsi="Franklin Gothic Medium" w:cs="FrankRuehl" w:hint="cs"/>
          <w:b w:val="0"/>
          <w:bCs w:val="0"/>
          <w:sz w:val="40"/>
          <w:szCs w:val="40"/>
          <w:rtl/>
          <w:lang w:eastAsia="en-US"/>
        </w:rPr>
        <w:t xml:space="preserve"> מנדל ללימודים מתקדמים במדעי הרוח</w:t>
      </w:r>
    </w:p>
    <w:p w:rsidR="007B5B67" w:rsidRPr="00CA46F6" w:rsidRDefault="00D71A70" w:rsidP="007B5B67">
      <w:pPr>
        <w:rPr>
          <w:rtl/>
          <w:lang w:eastAsia="en-US"/>
        </w:rPr>
      </w:pPr>
      <w:r>
        <w:rPr>
          <w:lang w:eastAsia="en-US"/>
        </w:rPr>
        <w:pict>
          <v:rect id="_x0000_i1025" style="width:0;height:1.5pt" o:hralign="center" o:hrstd="t" o:hr="t" fillcolor="#aca899" stroked="f"/>
        </w:pict>
      </w:r>
    </w:p>
    <w:p w:rsidR="007B5B67" w:rsidRPr="00CA46F6" w:rsidRDefault="00E776C5" w:rsidP="00E776C5">
      <w:pPr>
        <w:pStyle w:val="Heading1"/>
        <w:jc w:val="center"/>
        <w:rPr>
          <w:rFonts w:ascii="Franklin Gothic Medium" w:hAnsi="Franklin Gothic Medium" w:cs="Guttman Calligraphic"/>
          <w:b w:val="0"/>
          <w:bCs w:val="0"/>
          <w:sz w:val="40"/>
          <w:szCs w:val="40"/>
          <w:rtl/>
          <w:lang w:eastAsia="en-US"/>
        </w:rPr>
      </w:pPr>
      <w:r>
        <w:rPr>
          <w:rFonts w:ascii="Franklin Gothic Medium" w:hAnsi="Franklin Gothic Medium" w:cs="Guttman Calligraphic" w:hint="cs"/>
          <w:b w:val="0"/>
          <w:bCs w:val="0"/>
          <w:sz w:val="40"/>
          <w:szCs w:val="40"/>
          <w:rtl/>
          <w:lang w:eastAsia="en-US"/>
        </w:rPr>
        <w:t xml:space="preserve">מרכז מנדל </w:t>
      </w:r>
      <w:proofErr w:type="spellStart"/>
      <w:r w:rsidR="007B5B67" w:rsidRPr="00CA46F6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סכוליון</w:t>
      </w:r>
      <w:proofErr w:type="spellEnd"/>
      <w:r w:rsidR="007B5B67" w:rsidRPr="00CA46F6">
        <w:rPr>
          <w:rFonts w:ascii="Franklin Gothic Medium" w:hAnsi="Franklin Gothic Medium" w:cs="Guttman Calligraphic"/>
          <w:b w:val="0"/>
          <w:bCs w:val="0"/>
          <w:sz w:val="40"/>
          <w:szCs w:val="40"/>
          <w:rtl/>
          <w:lang w:eastAsia="en-US"/>
        </w:rPr>
        <w:t xml:space="preserve"> </w:t>
      </w:r>
      <w:r w:rsidR="007B5B67" w:rsidRPr="00CA46F6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למחקר</w:t>
      </w:r>
      <w:r w:rsidR="007B5B67" w:rsidRPr="00CA46F6">
        <w:rPr>
          <w:rFonts w:ascii="Franklin Gothic Medium" w:hAnsi="Franklin Gothic Medium" w:cs="Guttman Calligraphic"/>
          <w:b w:val="0"/>
          <w:bCs w:val="0"/>
          <w:sz w:val="40"/>
          <w:szCs w:val="40"/>
          <w:rtl/>
          <w:lang w:eastAsia="en-US"/>
        </w:rPr>
        <w:t xml:space="preserve"> </w:t>
      </w:r>
      <w:r w:rsidR="007B5B67" w:rsidRPr="00CA46F6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רב</w:t>
      </w:r>
      <w:r w:rsidR="007B5B67">
        <w:rPr>
          <w:rFonts w:ascii="Franklin Gothic Medium" w:hAnsi="Franklin Gothic Medium" w:cs="Guttman Calligraphic" w:hint="cs"/>
          <w:b w:val="0"/>
          <w:bCs w:val="0"/>
          <w:sz w:val="40"/>
          <w:szCs w:val="40"/>
          <w:rtl/>
          <w:lang w:eastAsia="en-US"/>
        </w:rPr>
        <w:t>-</w:t>
      </w:r>
      <w:r w:rsidR="007B5B67" w:rsidRPr="00CA46F6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תחומי</w:t>
      </w:r>
      <w:r w:rsidR="007B5B67" w:rsidRPr="00CA46F6">
        <w:rPr>
          <w:rFonts w:ascii="Franklin Gothic Medium" w:hAnsi="Franklin Gothic Medium" w:cs="Guttman Calligraphic"/>
          <w:b w:val="0"/>
          <w:bCs w:val="0"/>
          <w:sz w:val="40"/>
          <w:szCs w:val="40"/>
          <w:rtl/>
          <w:lang w:eastAsia="en-US"/>
        </w:rPr>
        <w:t xml:space="preserve"> </w:t>
      </w:r>
      <w:r w:rsidR="007B5B67" w:rsidRPr="00CA46F6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ב</w:t>
      </w:r>
      <w:r w:rsidR="007B5B67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מדעי</w:t>
      </w:r>
      <w:r w:rsidR="007B5B67">
        <w:rPr>
          <w:rFonts w:ascii="Franklin Gothic Medium" w:hAnsi="Franklin Gothic Medium" w:cs="Guttman Calligraphic"/>
          <w:b w:val="0"/>
          <w:bCs w:val="0"/>
          <w:sz w:val="40"/>
          <w:szCs w:val="40"/>
          <w:rtl/>
          <w:lang w:eastAsia="en-US"/>
        </w:rPr>
        <w:t xml:space="preserve"> </w:t>
      </w:r>
      <w:r w:rsidR="007B5B67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הרוח</w:t>
      </w:r>
      <w:r w:rsidR="007B5B67">
        <w:rPr>
          <w:rFonts w:ascii="Franklin Gothic Medium" w:hAnsi="Franklin Gothic Medium" w:cs="Guttman Calligraphic"/>
          <w:b w:val="0"/>
          <w:bCs w:val="0"/>
          <w:sz w:val="40"/>
          <w:szCs w:val="40"/>
          <w:rtl/>
          <w:lang w:eastAsia="en-US"/>
        </w:rPr>
        <w:t xml:space="preserve"> </w:t>
      </w:r>
      <w:r w:rsidR="007B5B67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ו</w:t>
      </w:r>
      <w:r w:rsidR="007B5B67" w:rsidRPr="00CA46F6">
        <w:rPr>
          <w:rFonts w:ascii="Franklin Gothic Medium" w:hAnsi="Franklin Gothic Medium" w:cs="Guttman Calligraphic" w:hint="eastAsia"/>
          <w:b w:val="0"/>
          <w:bCs w:val="0"/>
          <w:sz w:val="40"/>
          <w:szCs w:val="40"/>
          <w:rtl/>
          <w:lang w:eastAsia="en-US"/>
        </w:rPr>
        <w:t>היהדות</w:t>
      </w:r>
    </w:p>
    <w:p w:rsidR="007B5B67" w:rsidRDefault="00D71A70" w:rsidP="007B5B67">
      <w:pPr>
        <w:pStyle w:val="Footer"/>
        <w:tabs>
          <w:tab w:val="clear" w:pos="4153"/>
          <w:tab w:val="clear" w:pos="8306"/>
        </w:tabs>
        <w:rPr>
          <w:rtl/>
          <w:lang w:eastAsia="en-US"/>
        </w:rPr>
      </w:pPr>
      <w:r>
        <w:rPr>
          <w:lang w:eastAsia="en-US"/>
        </w:rPr>
        <w:pict>
          <v:rect id="_x0000_i1026" style="width:0;height:1.5pt" o:hralign="center" o:hrstd="t" o:hr="t" fillcolor="#aca899" stroked="f"/>
        </w:pict>
      </w:r>
    </w:p>
    <w:p w:rsidR="007B5B67" w:rsidRPr="00CA46F6" w:rsidRDefault="007B5B67" w:rsidP="007B5B67">
      <w:pPr>
        <w:pStyle w:val="Heading1"/>
        <w:spacing w:after="120"/>
        <w:jc w:val="center"/>
        <w:rPr>
          <w:rFonts w:cs="Guttman Frnew"/>
          <w:i/>
          <w:iCs/>
          <w:sz w:val="20"/>
          <w:szCs w:val="20"/>
          <w:rtl/>
          <w:lang w:eastAsia="en-US"/>
        </w:rPr>
      </w:pPr>
    </w:p>
    <w:p w:rsidR="00ED4688" w:rsidRPr="00F63266" w:rsidRDefault="00ED4688" w:rsidP="007B640E">
      <w:pPr>
        <w:pStyle w:val="Heading1"/>
        <w:spacing w:after="120"/>
        <w:jc w:val="center"/>
        <w:rPr>
          <w:rFonts w:cs="Guttman Frnew"/>
          <w:i/>
          <w:iCs/>
          <w:sz w:val="72"/>
          <w:szCs w:val="72"/>
          <w:shd w:val="clear" w:color="auto" w:fill="D9D9D9"/>
          <w:rtl/>
          <w:lang w:eastAsia="en-US"/>
        </w:rPr>
      </w:pPr>
      <w:r w:rsidRPr="00F63266">
        <w:rPr>
          <w:rFonts w:cs="Guttman Frnew"/>
          <w:i/>
          <w:iCs/>
          <w:sz w:val="72"/>
          <w:szCs w:val="72"/>
          <w:rtl/>
          <w:lang w:eastAsia="en-US"/>
        </w:rPr>
        <w:t>ק</w:t>
      </w:r>
      <w:r w:rsidR="007B640E">
        <w:rPr>
          <w:rFonts w:cs="Guttman Frnew" w:hint="cs"/>
          <w:i/>
          <w:iCs/>
          <w:sz w:val="72"/>
          <w:szCs w:val="72"/>
          <w:rtl/>
          <w:lang w:eastAsia="en-US"/>
        </w:rPr>
        <w:t>בוצות מחקר במדעי הרוח</w:t>
      </w:r>
    </w:p>
    <w:p w:rsidR="009124EA" w:rsidRDefault="009124EA" w:rsidP="009124EA">
      <w:pPr>
        <w:keepNext/>
        <w:spacing w:after="120"/>
        <w:ind w:left="-716"/>
        <w:jc w:val="center"/>
        <w:outlineLvl w:val="0"/>
        <w:rPr>
          <w:rFonts w:cs="Guttman Frnew"/>
          <w:sz w:val="40"/>
          <w:szCs w:val="40"/>
          <w:rtl/>
          <w:lang w:eastAsia="en-US"/>
        </w:rPr>
      </w:pPr>
      <w:r>
        <w:rPr>
          <w:rFonts w:cs="Guttman Frnew" w:hint="cs"/>
          <w:sz w:val="40"/>
          <w:szCs w:val="40"/>
          <w:rtl/>
          <w:lang w:eastAsia="en-US"/>
        </w:rPr>
        <w:t xml:space="preserve">קול קורא להצעות מחקר קבוצתיות ורב-תחומיות </w:t>
      </w:r>
    </w:p>
    <w:p w:rsidR="009124EA" w:rsidRDefault="009124EA" w:rsidP="009124EA">
      <w:pPr>
        <w:keepNext/>
        <w:spacing w:after="120"/>
        <w:ind w:left="-716"/>
        <w:jc w:val="center"/>
        <w:outlineLvl w:val="0"/>
        <w:rPr>
          <w:rFonts w:cs="Guttman Frnew"/>
          <w:sz w:val="40"/>
          <w:szCs w:val="40"/>
          <w:rtl/>
          <w:lang w:eastAsia="en-US"/>
        </w:rPr>
      </w:pPr>
      <w:r w:rsidRPr="00C560CE">
        <w:rPr>
          <w:rFonts w:cs="Guttman Frnew" w:hint="cs"/>
          <w:sz w:val="40"/>
          <w:szCs w:val="40"/>
          <w:rtl/>
          <w:lang w:eastAsia="en-US"/>
        </w:rPr>
        <w:t>לשנים תשע"ח-תש"פ</w:t>
      </w:r>
    </w:p>
    <w:p w:rsidR="007B640E" w:rsidRDefault="007B640E" w:rsidP="00043214">
      <w:pPr>
        <w:jc w:val="center"/>
        <w:rPr>
          <w:rtl/>
          <w:lang w:eastAsia="en-US"/>
        </w:rPr>
      </w:pPr>
    </w:p>
    <w:p w:rsidR="009761F7" w:rsidRDefault="009761F7" w:rsidP="009761F7">
      <w:pPr>
        <w:spacing w:after="120"/>
        <w:ind w:left="139"/>
        <w:jc w:val="both"/>
        <w:rPr>
          <w:rFonts w:cs="Guttman Frnew"/>
          <w:rtl/>
          <w:lang w:eastAsia="en-US"/>
        </w:rPr>
      </w:pPr>
      <w:r>
        <w:rPr>
          <w:rFonts w:cs="Guttman Frnew" w:hint="cs"/>
          <w:rtl/>
          <w:lang w:eastAsia="en-US"/>
        </w:rPr>
        <w:t xml:space="preserve">מרכז מנדל </w:t>
      </w:r>
      <w:proofErr w:type="spellStart"/>
      <w:r>
        <w:rPr>
          <w:rFonts w:cs="Guttman Frnew" w:hint="cs"/>
          <w:rtl/>
          <w:lang w:eastAsia="en-US"/>
        </w:rPr>
        <w:t>סכוליון</w:t>
      </w:r>
      <w:proofErr w:type="spellEnd"/>
      <w:r>
        <w:rPr>
          <w:rFonts w:cs="Guttman Frnew" w:hint="cs"/>
          <w:rtl/>
          <w:lang w:eastAsia="en-US"/>
        </w:rPr>
        <w:t>, אכסניה המעודדת מחקר שיתוף פעולה רב-ת</w:t>
      </w:r>
      <w:r w:rsidR="008008AC">
        <w:rPr>
          <w:rFonts w:cs="Guttman Frnew" w:hint="cs"/>
          <w:rtl/>
          <w:lang w:eastAsia="en-US"/>
        </w:rPr>
        <w:t>ח</w:t>
      </w:r>
      <w:r>
        <w:rPr>
          <w:rFonts w:cs="Guttman Frnew" w:hint="cs"/>
          <w:rtl/>
          <w:lang w:eastAsia="en-US"/>
        </w:rPr>
        <w:t>ומי ובין-דורי בכל ענפי מדעי הרוח, מזמין</w:t>
      </w:r>
      <w:r>
        <w:rPr>
          <w:rFonts w:cs="Guttman Frnew"/>
          <w:lang w:eastAsia="en-US"/>
        </w:rPr>
        <w:t xml:space="preserve"> </w:t>
      </w:r>
      <w:r>
        <w:rPr>
          <w:rFonts w:cs="Guttman Frnew" w:hint="cs"/>
          <w:rtl/>
          <w:lang w:eastAsia="en-US"/>
        </w:rPr>
        <w:t xml:space="preserve">את חוקרי האוניברסיטה העברית מכל </w:t>
      </w:r>
      <w:proofErr w:type="spellStart"/>
      <w:r>
        <w:rPr>
          <w:rFonts w:cs="Guttman Frnew" w:hint="cs"/>
          <w:rtl/>
          <w:lang w:eastAsia="en-US"/>
        </w:rPr>
        <w:t>הפקולטאות</w:t>
      </w:r>
      <w:proofErr w:type="spellEnd"/>
      <w:r>
        <w:rPr>
          <w:rFonts w:cs="Guttman Frnew" w:hint="cs"/>
          <w:rtl/>
          <w:lang w:eastAsia="en-US"/>
        </w:rPr>
        <w:t xml:space="preserve"> ליזום ולהציע קבוצות מחקר רב-תחומיות במדעי הרוח לשנים </w:t>
      </w:r>
      <w:r w:rsidRPr="003111F3">
        <w:rPr>
          <w:rFonts w:cs="Guttman Frnew" w:hint="cs"/>
          <w:rtl/>
          <w:lang w:eastAsia="en-US"/>
        </w:rPr>
        <w:t>תשע"ח-תש"פ</w:t>
      </w:r>
      <w:r>
        <w:rPr>
          <w:rFonts w:cs="Guttman Frnew" w:hint="cs"/>
          <w:rtl/>
          <w:lang w:eastAsia="en-US"/>
        </w:rPr>
        <w:t xml:space="preserve"> (אוקטובר 2017</w:t>
      </w:r>
      <w:r>
        <w:rPr>
          <w:rFonts w:cs="Guttman Frnew" w:hint="eastAsia"/>
          <w:rtl/>
          <w:lang w:eastAsia="en-US"/>
        </w:rPr>
        <w:t>–ספטמבר 2020</w:t>
      </w:r>
      <w:r>
        <w:rPr>
          <w:rFonts w:cs="Guttman Frnew" w:hint="cs"/>
          <w:rtl/>
          <w:lang w:eastAsia="en-US"/>
        </w:rPr>
        <w:t xml:space="preserve">). </w:t>
      </w:r>
      <w:r>
        <w:rPr>
          <w:rFonts w:cs="Guttman Frnew"/>
          <w:rtl/>
          <w:lang w:eastAsia="en-US"/>
        </w:rPr>
        <w:t>ב</w:t>
      </w:r>
      <w:r>
        <w:rPr>
          <w:rFonts w:cs="Guttman Frnew" w:hint="cs"/>
          <w:rtl/>
          <w:lang w:eastAsia="en-US"/>
        </w:rPr>
        <w:t xml:space="preserve">כל </w:t>
      </w:r>
      <w:r w:rsidRPr="007D2621">
        <w:rPr>
          <w:rFonts w:cs="Guttman Frnew"/>
          <w:rtl/>
          <w:lang w:eastAsia="en-US"/>
        </w:rPr>
        <w:t>קבוצה</w:t>
      </w:r>
      <w:r>
        <w:rPr>
          <w:rFonts w:cs="Guttman Frnew"/>
          <w:rtl/>
          <w:lang w:eastAsia="en-US"/>
        </w:rPr>
        <w:t xml:space="preserve"> ישתתפו </w:t>
      </w:r>
      <w:r>
        <w:rPr>
          <w:rFonts w:cs="Guttman Frnew" w:hint="cs"/>
          <w:rtl/>
          <w:lang w:eastAsia="en-US"/>
        </w:rPr>
        <w:t xml:space="preserve">ארבעה </w:t>
      </w:r>
      <w:r>
        <w:rPr>
          <w:rFonts w:cs="Guttman Frnew"/>
          <w:rtl/>
          <w:lang w:eastAsia="en-US"/>
        </w:rPr>
        <w:t>חוקרים ראשיים</w:t>
      </w:r>
      <w:r>
        <w:rPr>
          <w:rFonts w:cs="Guttman Frnew" w:hint="cs"/>
          <w:rtl/>
          <w:lang w:eastAsia="en-US"/>
        </w:rPr>
        <w:t>, ובבוא הזמן יצורפו אליה גם ארבעה דוקטורנטים מן האוניברסיטה העברית. בתנאים מסוימים ניתן להזמין לקבוצה גם חוקרים מחוץ לאוניברסיטה.</w:t>
      </w:r>
    </w:p>
    <w:p w:rsidR="00164C10" w:rsidRDefault="00E776C5" w:rsidP="00E776C5">
      <w:pPr>
        <w:spacing w:after="120"/>
        <w:ind w:left="139"/>
        <w:jc w:val="both"/>
        <w:rPr>
          <w:rFonts w:cs="Guttman Frnew"/>
          <w:lang w:eastAsia="en-US"/>
        </w:rPr>
      </w:pPr>
      <w:r>
        <w:rPr>
          <w:rFonts w:cs="Guttman Frnew" w:hint="cs"/>
          <w:rtl/>
          <w:lang w:eastAsia="en-US"/>
        </w:rPr>
        <w:t xml:space="preserve">השוקלים להגיש מועמדות מוזמנים להתייעץ עם חברים בקבוצות מחקר (בהווה או בעבר) ו/או עם הראש האקדמי של מרכז מנדל </w:t>
      </w:r>
      <w:proofErr w:type="spellStart"/>
      <w:r>
        <w:rPr>
          <w:rFonts w:cs="Guttman Frnew" w:hint="cs"/>
          <w:rtl/>
          <w:lang w:eastAsia="en-US"/>
        </w:rPr>
        <w:t>סכוליון</w:t>
      </w:r>
      <w:proofErr w:type="spellEnd"/>
      <w:r>
        <w:rPr>
          <w:rFonts w:cs="Guttman Frnew" w:hint="cs"/>
          <w:rtl/>
          <w:lang w:eastAsia="en-US"/>
        </w:rPr>
        <w:t>.</w:t>
      </w:r>
    </w:p>
    <w:p w:rsidR="00E776C5" w:rsidRDefault="00E776C5" w:rsidP="00164C10">
      <w:pPr>
        <w:spacing w:after="120"/>
        <w:ind w:left="139"/>
        <w:jc w:val="both"/>
        <w:rPr>
          <w:rFonts w:cs="Guttman Frnew"/>
          <w:rtl/>
          <w:lang w:eastAsia="en-US"/>
        </w:rPr>
      </w:pPr>
    </w:p>
    <w:p w:rsidR="005242AA" w:rsidRPr="003D1694" w:rsidRDefault="00164C10" w:rsidP="00164C10">
      <w:pPr>
        <w:spacing w:after="120"/>
        <w:ind w:left="139"/>
        <w:jc w:val="both"/>
        <w:rPr>
          <w:rFonts w:cs="Guttman Frnew"/>
          <w:lang w:eastAsia="en-US"/>
        </w:rPr>
      </w:pPr>
      <w:r>
        <w:rPr>
          <w:rFonts w:cs="Guttman Frnew"/>
          <w:lang w:eastAsia="en-US"/>
        </w:rPr>
        <w:t xml:space="preserve"> </w:t>
      </w:r>
      <w:r w:rsidR="005242AA">
        <w:rPr>
          <w:rFonts w:cs="Guttman Frnew" w:hint="cs"/>
          <w:sz w:val="32"/>
          <w:szCs w:val="32"/>
          <w:u w:val="single"/>
          <w:rtl/>
        </w:rPr>
        <w:t>הרכב קבוצת המחקר</w:t>
      </w:r>
    </w:p>
    <w:p w:rsidR="00656638" w:rsidRPr="00656638" w:rsidRDefault="009D7D8F" w:rsidP="00164C10">
      <w:pPr>
        <w:numPr>
          <w:ilvl w:val="0"/>
          <w:numId w:val="42"/>
        </w:numPr>
        <w:spacing w:after="120"/>
        <w:ind w:right="-284"/>
        <w:jc w:val="both"/>
        <w:rPr>
          <w:color w:val="FF0000"/>
          <w:sz w:val="28"/>
          <w:szCs w:val="28"/>
        </w:rPr>
      </w:pPr>
      <w:r w:rsidRPr="009D7D8F">
        <w:rPr>
          <w:rFonts w:cs="Guttman Frnew" w:hint="cs"/>
          <w:rtl/>
          <w:lang w:eastAsia="en-US"/>
        </w:rPr>
        <w:t>בק</w:t>
      </w:r>
      <w:r w:rsidR="00ED4688" w:rsidRPr="009D7D8F">
        <w:rPr>
          <w:rFonts w:cs="Guttman Frnew"/>
          <w:rtl/>
          <w:lang w:eastAsia="en-US"/>
        </w:rPr>
        <w:t>בוצה ישתתפ</w:t>
      </w:r>
      <w:r w:rsidR="00993389">
        <w:rPr>
          <w:rFonts w:cs="Guttman Frnew" w:hint="cs"/>
          <w:rtl/>
          <w:lang w:eastAsia="en-US"/>
        </w:rPr>
        <w:t xml:space="preserve">ו </w:t>
      </w:r>
      <w:r w:rsidR="00ED4688" w:rsidRPr="009D7D8F">
        <w:rPr>
          <w:rFonts w:cs="Guttman Frnew"/>
          <w:rtl/>
          <w:lang w:eastAsia="en-US"/>
        </w:rPr>
        <w:t>ארבעה חוקרים ראשיים</w:t>
      </w:r>
      <w:r w:rsidR="00BD04E9">
        <w:rPr>
          <w:rFonts w:cs="Guttman Frnew" w:hint="cs"/>
          <w:rtl/>
          <w:lang w:eastAsia="en-US"/>
        </w:rPr>
        <w:t xml:space="preserve">, אשר לפחות שלושה מהם יהיו חברי הסגל האקדמי </w:t>
      </w:r>
      <w:r w:rsidR="005242AA">
        <w:rPr>
          <w:rFonts w:cs="Guttman Frnew" w:hint="cs"/>
          <w:rtl/>
          <w:lang w:eastAsia="en-US"/>
        </w:rPr>
        <w:t xml:space="preserve">הפעיל </w:t>
      </w:r>
      <w:r w:rsidR="00BD04E9">
        <w:rPr>
          <w:rFonts w:cs="Guttman Frnew" w:hint="cs"/>
          <w:rtl/>
          <w:lang w:eastAsia="en-US"/>
        </w:rPr>
        <w:t>של האוניברסיטה העברית וישתתפו בקבוצה למשך כל שנות פעילותה (על שבתונים</w:t>
      </w:r>
      <w:r w:rsidR="00164C10">
        <w:rPr>
          <w:rFonts w:cs="Guttman Frnew" w:hint="cs"/>
          <w:rtl/>
          <w:lang w:eastAsia="en-US"/>
        </w:rPr>
        <w:t>, ראו ב</w:t>
      </w:r>
      <w:r w:rsidR="00B05466">
        <w:rPr>
          <w:rFonts w:cs="Guttman Frnew" w:hint="cs"/>
          <w:rtl/>
          <w:lang w:eastAsia="en-US"/>
        </w:rPr>
        <w:t xml:space="preserve">פרק </w:t>
      </w:r>
      <w:r w:rsidR="00164C10">
        <w:rPr>
          <w:rFonts w:cs="Guttman Frnew" w:hint="cs"/>
          <w:rtl/>
          <w:lang w:eastAsia="en-US"/>
        </w:rPr>
        <w:t xml:space="preserve">על </w:t>
      </w:r>
      <w:r w:rsidR="00B05466" w:rsidRPr="009124EA">
        <w:rPr>
          <w:rFonts w:cs="Guttman Frnew" w:hint="cs"/>
          <w:b/>
          <w:bCs/>
          <w:rtl/>
          <w:lang w:eastAsia="en-US"/>
        </w:rPr>
        <w:t>תנאי</w:t>
      </w:r>
      <w:r w:rsidR="00164C10" w:rsidRPr="009124EA">
        <w:rPr>
          <w:rFonts w:cs="Guttman Frnew" w:hint="cs"/>
          <w:b/>
          <w:bCs/>
          <w:rtl/>
          <w:lang w:eastAsia="en-US"/>
        </w:rPr>
        <w:t xml:space="preserve"> עבודה</w:t>
      </w:r>
      <w:r w:rsidR="00BD04E9">
        <w:rPr>
          <w:rFonts w:cs="Guttman Frnew" w:hint="cs"/>
          <w:rtl/>
          <w:lang w:eastAsia="en-US"/>
        </w:rPr>
        <w:t xml:space="preserve">). החוקר הראשי הרביעי עשוי לבוא מן האוניברסיטה </w:t>
      </w:r>
      <w:r w:rsidR="00656638">
        <w:rPr>
          <w:rFonts w:cs="Guttman Frnew" w:hint="cs"/>
          <w:rtl/>
          <w:lang w:eastAsia="en-US"/>
        </w:rPr>
        <w:t xml:space="preserve">העברית </w:t>
      </w:r>
      <w:r w:rsidR="00BD04E9">
        <w:rPr>
          <w:rFonts w:cs="Guttman Frnew" w:hint="cs"/>
          <w:rtl/>
          <w:lang w:eastAsia="en-US"/>
        </w:rPr>
        <w:t>או ממ</w:t>
      </w:r>
      <w:r w:rsidR="00656638">
        <w:rPr>
          <w:rFonts w:cs="Guttman Frnew" w:hint="cs"/>
          <w:rtl/>
          <w:lang w:eastAsia="en-US"/>
        </w:rPr>
        <w:t>קום</w:t>
      </w:r>
      <w:r w:rsidR="00BD04E9">
        <w:rPr>
          <w:rFonts w:cs="Guttman Frnew" w:hint="cs"/>
          <w:rtl/>
          <w:lang w:eastAsia="en-US"/>
        </w:rPr>
        <w:t xml:space="preserve"> אחר, בארץ או בחו"ל. כמו כן עשוי הרביעי לשמש חבר בקבוצה בכל תקופת פעילותה א</w:t>
      </w:r>
      <w:r w:rsidR="005242AA">
        <w:rPr>
          <w:rFonts w:cs="Guttman Frnew" w:hint="cs"/>
          <w:rtl/>
          <w:lang w:eastAsia="en-US"/>
        </w:rPr>
        <w:t>ו</w:t>
      </w:r>
      <w:r w:rsidR="00BD04E9">
        <w:rPr>
          <w:rFonts w:cs="Guttman Frnew" w:hint="cs"/>
          <w:rtl/>
          <w:lang w:eastAsia="en-US"/>
        </w:rPr>
        <w:t xml:space="preserve"> גם לתקופה קצרה יותר; על הקבוצה לוודא שתמ</w:t>
      </w:r>
      <w:r w:rsidR="00656638">
        <w:rPr>
          <w:rFonts w:cs="Guttman Frnew" w:hint="cs"/>
          <w:rtl/>
          <w:lang w:eastAsia="en-US"/>
        </w:rPr>
        <w:t>יד יהיו בה ארבעה חוקרים ראשיים.</w:t>
      </w:r>
      <w:r w:rsidR="00BD04E9">
        <w:rPr>
          <w:rFonts w:cs="Guttman Frnew" w:hint="cs"/>
          <w:rtl/>
          <w:lang w:eastAsia="en-US"/>
        </w:rPr>
        <w:t xml:space="preserve"> </w:t>
      </w:r>
      <w:r w:rsidR="005F3559">
        <w:rPr>
          <w:rFonts w:hint="cs"/>
          <w:color w:val="FF0000"/>
          <w:sz w:val="28"/>
          <w:szCs w:val="28"/>
          <w:rtl/>
        </w:rPr>
        <w:t xml:space="preserve"> </w:t>
      </w:r>
    </w:p>
    <w:p w:rsidR="00ED4688" w:rsidRDefault="00BD04E9" w:rsidP="009124EA">
      <w:pPr>
        <w:numPr>
          <w:ilvl w:val="0"/>
          <w:numId w:val="42"/>
        </w:numPr>
        <w:spacing w:after="120"/>
        <w:jc w:val="both"/>
        <w:rPr>
          <w:rFonts w:cs="Guttman Frnew"/>
          <w:lang w:eastAsia="en-US"/>
        </w:rPr>
      </w:pPr>
      <w:r>
        <w:rPr>
          <w:rFonts w:cs="Guttman Frnew" w:hint="cs"/>
          <w:rtl/>
          <w:lang w:eastAsia="en-US"/>
        </w:rPr>
        <w:t xml:space="preserve">לחוקרים הראשיים יצורפו ארבעה </w:t>
      </w:r>
      <w:r w:rsidR="00E8071E">
        <w:rPr>
          <w:rFonts w:cs="Guttman Frnew" w:hint="cs"/>
          <w:rtl/>
          <w:lang w:eastAsia="en-US"/>
        </w:rPr>
        <w:t>דוקטורנטים</w:t>
      </w:r>
      <w:r>
        <w:rPr>
          <w:rFonts w:cs="Guttman Frnew" w:hint="cs"/>
          <w:rtl/>
          <w:lang w:eastAsia="en-US"/>
        </w:rPr>
        <w:t xml:space="preserve">, אשר ייבחרו בעקבות </w:t>
      </w:r>
      <w:r w:rsidR="00ED4688" w:rsidRPr="003D1694">
        <w:rPr>
          <w:rFonts w:cs="Guttman Frnew"/>
          <w:rtl/>
          <w:lang w:eastAsia="en-US"/>
        </w:rPr>
        <w:t>מכרז שיתפרסם</w:t>
      </w:r>
      <w:r w:rsidR="00ED4688">
        <w:rPr>
          <w:rFonts w:cs="Guttman Frnew"/>
          <w:rtl/>
          <w:lang w:eastAsia="en-US"/>
        </w:rPr>
        <w:t xml:space="preserve"> לאחר בחירת ה</w:t>
      </w:r>
      <w:r>
        <w:rPr>
          <w:rFonts w:cs="Guttman Frnew" w:hint="cs"/>
          <w:rtl/>
          <w:lang w:eastAsia="en-US"/>
        </w:rPr>
        <w:t xml:space="preserve">קבוצה. </w:t>
      </w:r>
      <w:r w:rsidR="009124EA">
        <w:rPr>
          <w:rFonts w:cs="Guttman Frnew" w:hint="cs"/>
          <w:rtl/>
          <w:lang w:eastAsia="en-US"/>
        </w:rPr>
        <w:t>הדוקטורנטים</w:t>
      </w:r>
      <w:r w:rsidR="00E8071E">
        <w:rPr>
          <w:rFonts w:cs="Guttman Frnew" w:hint="cs"/>
          <w:rtl/>
          <w:lang w:eastAsia="en-US"/>
        </w:rPr>
        <w:t xml:space="preserve"> ייבחרו באביב </w:t>
      </w:r>
      <w:r w:rsidR="009124EA">
        <w:rPr>
          <w:rFonts w:cs="Guttman Frnew" w:hint="cs"/>
          <w:rtl/>
          <w:lang w:eastAsia="en-US"/>
        </w:rPr>
        <w:t>2017.</w:t>
      </w:r>
    </w:p>
    <w:p w:rsidR="005242AA" w:rsidRDefault="005242AA" w:rsidP="005242AA">
      <w:pPr>
        <w:spacing w:after="120"/>
        <w:ind w:left="360"/>
        <w:jc w:val="both"/>
        <w:rPr>
          <w:rFonts w:cs="Guttman Frnew"/>
          <w:rtl/>
          <w:lang w:eastAsia="en-US"/>
        </w:rPr>
      </w:pPr>
    </w:p>
    <w:p w:rsidR="005242AA" w:rsidRDefault="005242AA" w:rsidP="005242AA">
      <w:pPr>
        <w:spacing w:after="120"/>
        <w:jc w:val="both"/>
        <w:rPr>
          <w:rFonts w:cs="Guttman Frnew"/>
          <w:sz w:val="32"/>
          <w:szCs w:val="32"/>
          <w:u w:val="single"/>
          <w:rtl/>
          <w:lang w:eastAsia="en-US"/>
        </w:rPr>
      </w:pPr>
      <w:r w:rsidRPr="005242AA">
        <w:rPr>
          <w:rFonts w:cs="Guttman Frnew" w:hint="cs"/>
          <w:sz w:val="32"/>
          <w:szCs w:val="32"/>
          <w:u w:val="single"/>
          <w:rtl/>
          <w:lang w:eastAsia="en-US"/>
        </w:rPr>
        <w:t>הצעות מחקר</w:t>
      </w:r>
    </w:p>
    <w:p w:rsidR="00A13090" w:rsidRDefault="00285469" w:rsidP="00216C74">
      <w:pPr>
        <w:spacing w:after="120"/>
        <w:jc w:val="both"/>
        <w:rPr>
          <w:rFonts w:cs="Guttman Frnew"/>
          <w:rtl/>
          <w:lang w:eastAsia="en-US"/>
        </w:rPr>
      </w:pPr>
      <w:r>
        <w:rPr>
          <w:rFonts w:cs="Guttman Frnew" w:hint="cs"/>
          <w:rtl/>
          <w:lang w:eastAsia="en-US"/>
        </w:rPr>
        <w:t xml:space="preserve">קבוצת המחקר </w:t>
      </w:r>
      <w:r w:rsidR="005242AA" w:rsidRPr="005242AA">
        <w:rPr>
          <w:rFonts w:cs="Guttman Frnew" w:hint="cs"/>
          <w:rtl/>
          <w:lang w:eastAsia="en-US"/>
        </w:rPr>
        <w:t>תיבחר ע</w:t>
      </w:r>
      <w:r w:rsidR="009E75B5">
        <w:rPr>
          <w:rFonts w:cs="Guttman Frnew" w:hint="cs"/>
          <w:rtl/>
          <w:lang w:eastAsia="en-US"/>
        </w:rPr>
        <w:t>ל-ידי</w:t>
      </w:r>
      <w:r w:rsidR="005242AA" w:rsidRPr="005242AA">
        <w:rPr>
          <w:rFonts w:cs="Guttman Frnew" w:hint="cs"/>
          <w:rtl/>
          <w:lang w:eastAsia="en-US"/>
        </w:rPr>
        <w:t xml:space="preserve"> הוועדה האקדמית </w:t>
      </w:r>
      <w:r w:rsidR="005242AA">
        <w:rPr>
          <w:rFonts w:cs="Guttman Frnew" w:hint="cs"/>
          <w:rtl/>
          <w:lang w:eastAsia="en-US"/>
        </w:rPr>
        <w:t xml:space="preserve">של </w:t>
      </w:r>
      <w:r w:rsidR="00841374">
        <w:rPr>
          <w:rFonts w:cs="Guttman Frnew" w:hint="cs"/>
          <w:rtl/>
          <w:lang w:eastAsia="en-US"/>
        </w:rPr>
        <w:t xml:space="preserve">מנדל </w:t>
      </w:r>
      <w:proofErr w:type="spellStart"/>
      <w:r w:rsidR="005242AA">
        <w:rPr>
          <w:rFonts w:cs="Guttman Frnew" w:hint="cs"/>
          <w:rtl/>
          <w:lang w:eastAsia="en-US"/>
        </w:rPr>
        <w:t>סכוליון</w:t>
      </w:r>
      <w:proofErr w:type="spellEnd"/>
      <w:r w:rsidR="005242AA">
        <w:rPr>
          <w:rFonts w:cs="Guttman Frnew" w:hint="cs"/>
          <w:rtl/>
          <w:lang w:eastAsia="en-US"/>
        </w:rPr>
        <w:t xml:space="preserve"> </w:t>
      </w:r>
      <w:r w:rsidR="004910CD">
        <w:rPr>
          <w:rFonts w:cs="Guttman Frnew" w:hint="cs"/>
          <w:rtl/>
          <w:lang w:eastAsia="en-US"/>
        </w:rPr>
        <w:t>מבין הקבוצות שהגישו</w:t>
      </w:r>
      <w:r w:rsidR="004910CD">
        <w:rPr>
          <w:rFonts w:cs="Guttman Frnew"/>
          <w:lang w:eastAsia="en-US"/>
        </w:rPr>
        <w:t xml:space="preserve"> </w:t>
      </w:r>
      <w:r w:rsidR="004910CD">
        <w:rPr>
          <w:rFonts w:cs="Guttman Frnew" w:hint="cs"/>
          <w:rtl/>
          <w:lang w:eastAsia="en-US"/>
        </w:rPr>
        <w:t>מועמדות.</w:t>
      </w:r>
      <w:r w:rsidR="005242AA" w:rsidRPr="005242AA">
        <w:rPr>
          <w:rFonts w:cs="Guttman Frnew" w:hint="cs"/>
          <w:rtl/>
          <w:lang w:eastAsia="en-US"/>
        </w:rPr>
        <w:t xml:space="preserve"> </w:t>
      </w:r>
      <w:r w:rsidR="005242AA">
        <w:rPr>
          <w:rFonts w:cs="Guttman Frnew" w:hint="cs"/>
          <w:rtl/>
          <w:lang w:eastAsia="en-US"/>
        </w:rPr>
        <w:t xml:space="preserve">הצעה של קבוצה </w:t>
      </w:r>
      <w:r w:rsidR="00ED4688" w:rsidRPr="003D1694">
        <w:rPr>
          <w:rFonts w:cs="Guttman Frnew"/>
          <w:rtl/>
          <w:lang w:eastAsia="en-US"/>
        </w:rPr>
        <w:t>צריכה לה</w:t>
      </w:r>
      <w:r w:rsidR="00216C74">
        <w:rPr>
          <w:rFonts w:cs="Guttman Frnew" w:hint="cs"/>
          <w:rtl/>
          <w:lang w:eastAsia="en-US"/>
        </w:rPr>
        <w:t>צביע על</w:t>
      </w:r>
      <w:r w:rsidR="00ED4688" w:rsidRPr="003D1694">
        <w:rPr>
          <w:rFonts w:cs="Guttman Frnew"/>
          <w:rtl/>
          <w:lang w:eastAsia="en-US"/>
        </w:rPr>
        <w:t xml:space="preserve"> שיתוף פעולה בין החוקרים לבין ע</w:t>
      </w:r>
      <w:r w:rsidR="007F64AE">
        <w:rPr>
          <w:rFonts w:cs="Guttman Frnew"/>
          <w:rtl/>
          <w:lang w:eastAsia="en-US"/>
        </w:rPr>
        <w:t>צמם</w:t>
      </w:r>
      <w:r w:rsidR="007F64AE">
        <w:rPr>
          <w:rFonts w:cs="Guttman Frnew" w:hint="cs"/>
          <w:rtl/>
          <w:lang w:eastAsia="en-US"/>
        </w:rPr>
        <w:t xml:space="preserve">, </w:t>
      </w:r>
      <w:r w:rsidR="00ED4688">
        <w:rPr>
          <w:rFonts w:cs="Guttman Frnew"/>
          <w:rtl/>
          <w:lang w:eastAsia="en-US"/>
        </w:rPr>
        <w:t>לפרט את שיטות</w:t>
      </w:r>
      <w:r w:rsidR="00ED4688" w:rsidRPr="003D1694">
        <w:rPr>
          <w:rFonts w:cs="Guttman Frnew"/>
          <w:rtl/>
          <w:lang w:eastAsia="en-US"/>
        </w:rPr>
        <w:t xml:space="preserve"> העבודה של הקבוצה ולהצביע על המסגרות, הדרכים והפעולות למימוש שיתוף הפעולה</w:t>
      </w:r>
      <w:r w:rsidR="00ED4688">
        <w:rPr>
          <w:rFonts w:cs="Guttman Frnew"/>
          <w:rtl/>
          <w:lang w:eastAsia="en-US"/>
        </w:rPr>
        <w:t xml:space="preserve">. </w:t>
      </w:r>
      <w:r w:rsidR="00ED4688" w:rsidRPr="003D1694">
        <w:rPr>
          <w:rFonts w:cs="Guttman Frnew"/>
          <w:rtl/>
          <w:lang w:eastAsia="en-US"/>
        </w:rPr>
        <w:t>תינתן עדיפות לה</w:t>
      </w:r>
      <w:r w:rsidR="00ED4688">
        <w:rPr>
          <w:rFonts w:cs="Guttman Frnew"/>
          <w:rtl/>
          <w:lang w:eastAsia="en-US"/>
        </w:rPr>
        <w:t>צעות מחקר בעלות היקף תרבותי רחב.</w:t>
      </w:r>
      <w:r w:rsidR="004910CD">
        <w:rPr>
          <w:rFonts w:cs="Guttman Frnew" w:hint="cs"/>
          <w:rtl/>
          <w:lang w:eastAsia="en-US"/>
        </w:rPr>
        <w:t xml:space="preserve"> הוועדה האקדמית עשויה להציע שינויים בהצעות או אף להציבם כתנאי לקבלתה של </w:t>
      </w:r>
      <w:r w:rsidR="004910CD">
        <w:rPr>
          <w:rFonts w:cs="Guttman Frnew" w:hint="cs"/>
          <w:rtl/>
          <w:lang w:eastAsia="en-US"/>
        </w:rPr>
        <w:lastRenderedPageBreak/>
        <w:t>קבוצה</w:t>
      </w:r>
      <w:r w:rsidR="00841374">
        <w:rPr>
          <w:rFonts w:cs="Guttman Frnew" w:hint="cs"/>
          <w:rtl/>
          <w:lang w:eastAsia="en-US"/>
        </w:rPr>
        <w:t>. הוועדה מצוּוה לבחור בקבוצות איכותיות ושמורה לה הזכות שלא לבחור בקבוצה אם לא תימצא קבוצה ראויה.</w:t>
      </w:r>
      <w:r w:rsidR="00841374">
        <w:rPr>
          <w:rFonts w:cs="Guttman Frnew"/>
          <w:lang w:eastAsia="en-US"/>
        </w:rPr>
        <w:t xml:space="preserve"> </w:t>
      </w:r>
    </w:p>
    <w:p w:rsidR="00841374" w:rsidRDefault="00841374" w:rsidP="00A13090">
      <w:pPr>
        <w:spacing w:after="120"/>
        <w:jc w:val="both"/>
        <w:rPr>
          <w:rFonts w:cs="Guttman Frnew"/>
          <w:u w:val="single"/>
          <w:rtl/>
        </w:rPr>
      </w:pPr>
    </w:p>
    <w:p w:rsidR="00A13090" w:rsidRPr="005242AA" w:rsidRDefault="00A13090" w:rsidP="00A13090">
      <w:pPr>
        <w:spacing w:after="120"/>
        <w:jc w:val="both"/>
        <w:rPr>
          <w:rFonts w:cs="Guttman Frnew"/>
          <w:b/>
          <w:bCs/>
          <w:u w:val="single"/>
          <w:shd w:val="clear" w:color="auto" w:fill="CCCCCC"/>
          <w:rtl/>
          <w:lang w:eastAsia="en-US"/>
        </w:rPr>
      </w:pPr>
      <w:r w:rsidRPr="005242AA">
        <w:rPr>
          <w:rFonts w:cs="Guttman Frnew"/>
          <w:u w:val="single"/>
          <w:rtl/>
        </w:rPr>
        <w:t>בהצעת המחקר יש לכלול:</w:t>
      </w:r>
    </w:p>
    <w:p w:rsidR="00A13090" w:rsidRDefault="00A13090" w:rsidP="00A13090">
      <w:pPr>
        <w:numPr>
          <w:ilvl w:val="0"/>
          <w:numId w:val="35"/>
        </w:numPr>
        <w:tabs>
          <w:tab w:val="clear" w:pos="720"/>
          <w:tab w:val="num" w:pos="-1276"/>
        </w:tabs>
        <w:spacing w:after="120"/>
        <w:ind w:hanging="567"/>
        <w:jc w:val="both"/>
        <w:rPr>
          <w:rFonts w:cs="Guttman Frnew"/>
          <w:lang w:eastAsia="en-US"/>
        </w:rPr>
      </w:pPr>
      <w:r w:rsidRPr="00BF6DC9">
        <w:rPr>
          <w:rFonts w:cs="Guttman Frnew"/>
          <w:rtl/>
          <w:lang w:eastAsia="en-US"/>
        </w:rPr>
        <w:t>שם נושא המחקר</w:t>
      </w:r>
      <w:r>
        <w:rPr>
          <w:rFonts w:cs="Guttman Frnew" w:hint="cs"/>
          <w:rtl/>
          <w:lang w:eastAsia="en-US"/>
        </w:rPr>
        <w:t xml:space="preserve"> </w:t>
      </w:r>
      <w:r>
        <w:rPr>
          <w:rFonts w:cs="Guttman Frnew"/>
          <w:rtl/>
          <w:lang w:eastAsia="en-US"/>
        </w:rPr>
        <w:t>–</w:t>
      </w:r>
      <w:r>
        <w:rPr>
          <w:rFonts w:cs="Guttman Frnew" w:hint="cs"/>
          <w:rtl/>
          <w:lang w:eastAsia="en-US"/>
        </w:rPr>
        <w:t xml:space="preserve"> </w:t>
      </w:r>
      <w:r w:rsidRPr="004910CD">
        <w:rPr>
          <w:rFonts w:cs="Guttman Frnew" w:hint="cs"/>
          <w:u w:val="single"/>
          <w:rtl/>
          <w:lang w:eastAsia="en-US"/>
        </w:rPr>
        <w:t>בעברית ובאנגלית</w:t>
      </w:r>
      <w:r w:rsidR="00841374">
        <w:rPr>
          <w:rFonts w:cs="Guttman Frnew" w:hint="cs"/>
          <w:rtl/>
          <w:lang w:eastAsia="en-US"/>
        </w:rPr>
        <w:t>.</w:t>
      </w:r>
    </w:p>
    <w:p w:rsidR="00A13090" w:rsidRPr="00BF6DC9" w:rsidRDefault="00A13090" w:rsidP="00A13090">
      <w:pPr>
        <w:numPr>
          <w:ilvl w:val="0"/>
          <w:numId w:val="35"/>
        </w:numPr>
        <w:tabs>
          <w:tab w:val="clear" w:pos="720"/>
          <w:tab w:val="num" w:pos="-1276"/>
        </w:tabs>
        <w:spacing w:after="120"/>
        <w:ind w:hanging="56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>שמות החוקרים</w:t>
      </w:r>
      <w:r>
        <w:rPr>
          <w:rFonts w:cs="Guttman Frnew" w:hint="cs"/>
          <w:rtl/>
          <w:lang w:eastAsia="en-US"/>
        </w:rPr>
        <w:t xml:space="preserve"> הראשיים</w:t>
      </w:r>
      <w:r w:rsidRPr="00BF6DC9">
        <w:rPr>
          <w:rFonts w:cs="Guttman Frnew"/>
          <w:rtl/>
          <w:lang w:eastAsia="en-US"/>
        </w:rPr>
        <w:t xml:space="preserve">, בצירוף קורות חיים מפורטים (בעברית </w:t>
      </w:r>
      <w:r w:rsidRPr="002D5CCF">
        <w:rPr>
          <w:rFonts w:cs="Guttman Frnew"/>
          <w:u w:val="single"/>
          <w:rtl/>
          <w:lang w:eastAsia="en-US"/>
        </w:rPr>
        <w:t>או</w:t>
      </w:r>
      <w:r>
        <w:rPr>
          <w:rFonts w:cs="Guttman Frnew"/>
          <w:rtl/>
          <w:lang w:eastAsia="en-US"/>
        </w:rPr>
        <w:t xml:space="preserve"> </w:t>
      </w:r>
      <w:r w:rsidRPr="00BF6DC9">
        <w:rPr>
          <w:rFonts w:cs="Guttman Frnew"/>
          <w:rtl/>
          <w:lang w:eastAsia="en-US"/>
        </w:rPr>
        <w:t>באנגלית) ורשימ</w:t>
      </w:r>
      <w:r>
        <w:rPr>
          <w:rFonts w:cs="Guttman Frnew" w:hint="cs"/>
          <w:rtl/>
          <w:lang w:eastAsia="en-US"/>
        </w:rPr>
        <w:t>ו</w:t>
      </w:r>
      <w:r w:rsidRPr="00BF6DC9">
        <w:rPr>
          <w:rFonts w:cs="Guttman Frnew"/>
          <w:rtl/>
          <w:lang w:eastAsia="en-US"/>
        </w:rPr>
        <w:t>ת פרסומים</w:t>
      </w:r>
      <w:r w:rsidR="00841374">
        <w:rPr>
          <w:rFonts w:cs="Guttman Frnew" w:hint="cs"/>
          <w:rtl/>
          <w:lang w:eastAsia="en-US"/>
        </w:rPr>
        <w:t>.</w:t>
      </w:r>
    </w:p>
    <w:p w:rsidR="00A13090" w:rsidRPr="00BF6DC9" w:rsidRDefault="00A13090" w:rsidP="00A13090">
      <w:pPr>
        <w:numPr>
          <w:ilvl w:val="0"/>
          <w:numId w:val="35"/>
        </w:numPr>
        <w:tabs>
          <w:tab w:val="clear" w:pos="720"/>
          <w:tab w:val="num" w:pos="-1276"/>
        </w:tabs>
        <w:spacing w:after="120"/>
        <w:ind w:hanging="56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 xml:space="preserve">תקציר של הצעת המחקר </w:t>
      </w:r>
      <w:r w:rsidRPr="002D5CCF">
        <w:rPr>
          <w:rFonts w:cs="Guttman Frnew"/>
          <w:u w:val="single"/>
          <w:rtl/>
          <w:lang w:eastAsia="en-US"/>
        </w:rPr>
        <w:t>בעברית</w:t>
      </w:r>
      <w:r w:rsidRPr="000E3943">
        <w:rPr>
          <w:rFonts w:cs="Guttman Frnew"/>
          <w:u w:val="single"/>
          <w:rtl/>
          <w:lang w:eastAsia="en-US"/>
        </w:rPr>
        <w:t xml:space="preserve"> </w:t>
      </w:r>
      <w:r w:rsidRPr="002D5CCF">
        <w:rPr>
          <w:rFonts w:cs="Guttman Frnew"/>
          <w:u w:val="single"/>
          <w:rtl/>
          <w:lang w:eastAsia="en-US"/>
        </w:rPr>
        <w:t>ובאנגלית</w:t>
      </w:r>
      <w:r w:rsidR="00841374">
        <w:rPr>
          <w:rFonts w:cs="Guttman Frnew" w:hint="cs"/>
          <w:u w:val="single"/>
          <w:rtl/>
          <w:lang w:eastAsia="en-US"/>
        </w:rPr>
        <w:t>.</w:t>
      </w:r>
    </w:p>
    <w:p w:rsidR="00A13090" w:rsidRPr="00BF6DC9" w:rsidRDefault="00A13090" w:rsidP="00A13090">
      <w:pPr>
        <w:numPr>
          <w:ilvl w:val="0"/>
          <w:numId w:val="35"/>
        </w:numPr>
        <w:tabs>
          <w:tab w:val="clear" w:pos="720"/>
          <w:tab w:val="num" w:pos="-1276"/>
        </w:tabs>
        <w:spacing w:after="120"/>
        <w:ind w:hanging="56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>תיאור מפורט</w:t>
      </w:r>
      <w:r>
        <w:rPr>
          <w:rFonts w:cs="Guttman Frnew" w:hint="cs"/>
          <w:rtl/>
          <w:lang w:eastAsia="en-US"/>
        </w:rPr>
        <w:t>, בהיקף של 5</w:t>
      </w:r>
      <w:r>
        <w:rPr>
          <w:rFonts w:cs="Guttman Frnew"/>
          <w:rtl/>
          <w:lang w:eastAsia="en-US"/>
        </w:rPr>
        <w:t>—</w:t>
      </w:r>
      <w:r>
        <w:rPr>
          <w:rFonts w:cs="Guttman Frnew" w:hint="cs"/>
          <w:rtl/>
          <w:lang w:eastAsia="en-US"/>
        </w:rPr>
        <w:t xml:space="preserve">10 עמודים, בעברית </w:t>
      </w:r>
      <w:r w:rsidRPr="004910CD">
        <w:rPr>
          <w:rFonts w:cs="Guttman Frnew" w:hint="cs"/>
          <w:u w:val="single"/>
          <w:rtl/>
          <w:lang w:eastAsia="en-US"/>
        </w:rPr>
        <w:t>או</w:t>
      </w:r>
      <w:r>
        <w:rPr>
          <w:rFonts w:cs="Guttman Frnew" w:hint="cs"/>
          <w:rtl/>
          <w:lang w:eastAsia="en-US"/>
        </w:rPr>
        <w:t xml:space="preserve"> באנגלית,</w:t>
      </w:r>
      <w:r w:rsidRPr="00BF6DC9">
        <w:rPr>
          <w:rFonts w:cs="Guttman Frnew"/>
          <w:rtl/>
          <w:lang w:eastAsia="en-US"/>
        </w:rPr>
        <w:t xml:space="preserve"> של המחקר</w:t>
      </w:r>
      <w:r>
        <w:rPr>
          <w:rFonts w:cs="Guttman Frnew" w:hint="cs"/>
          <w:rtl/>
          <w:lang w:eastAsia="en-US"/>
        </w:rPr>
        <w:t xml:space="preserve"> המוצע,</w:t>
      </w:r>
      <w:r w:rsidRPr="00BF6DC9">
        <w:rPr>
          <w:rFonts w:cs="Guttman Frnew"/>
          <w:rtl/>
          <w:lang w:eastAsia="en-US"/>
        </w:rPr>
        <w:t xml:space="preserve"> תוך הדגשת הנקודות הבאות:</w:t>
      </w:r>
    </w:p>
    <w:p w:rsidR="00841374" w:rsidRDefault="00216C74" w:rsidP="00216C74">
      <w:pPr>
        <w:numPr>
          <w:ilvl w:val="0"/>
          <w:numId w:val="37"/>
        </w:numPr>
        <w:spacing w:after="120"/>
        <w:ind w:left="0" w:firstLine="547"/>
        <w:jc w:val="both"/>
        <w:rPr>
          <w:rFonts w:cs="Guttman Frnew"/>
          <w:lang w:eastAsia="en-US"/>
        </w:rPr>
      </w:pPr>
      <w:r>
        <w:rPr>
          <w:rFonts w:cs="Guttman Frnew" w:hint="cs"/>
          <w:rtl/>
          <w:lang w:eastAsia="en-US"/>
        </w:rPr>
        <w:t>הגדרת</w:t>
      </w:r>
      <w:r w:rsidR="00841374">
        <w:rPr>
          <w:rFonts w:cs="Guttman Frnew" w:hint="cs"/>
          <w:rtl/>
          <w:lang w:eastAsia="en-US"/>
        </w:rPr>
        <w:t xml:space="preserve"> הנושא שיעמוד במרכז עניינה של הקבוצה</w:t>
      </w:r>
    </w:p>
    <w:p w:rsidR="00A13090" w:rsidRPr="00BF6DC9" w:rsidRDefault="00A13090" w:rsidP="00A13090">
      <w:pPr>
        <w:numPr>
          <w:ilvl w:val="0"/>
          <w:numId w:val="37"/>
        </w:numPr>
        <w:spacing w:after="120"/>
        <w:ind w:left="0" w:firstLine="54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 xml:space="preserve">סקירה </w:t>
      </w:r>
      <w:r>
        <w:rPr>
          <w:rFonts w:cs="Guttman Frnew" w:hint="cs"/>
          <w:rtl/>
          <w:lang w:eastAsia="en-US"/>
        </w:rPr>
        <w:t>של מצב המחקר ושל הספרות הרלוונטית</w:t>
      </w:r>
      <w:r>
        <w:rPr>
          <w:rFonts w:cs="Guttman Frnew"/>
          <w:lang w:eastAsia="en-US"/>
        </w:rPr>
        <w:t xml:space="preserve"> </w:t>
      </w:r>
    </w:p>
    <w:p w:rsidR="00A13090" w:rsidRPr="00BF6DC9" w:rsidRDefault="00A13090" w:rsidP="00A13090">
      <w:pPr>
        <w:numPr>
          <w:ilvl w:val="0"/>
          <w:numId w:val="37"/>
        </w:numPr>
        <w:spacing w:after="120"/>
        <w:ind w:left="0" w:firstLine="54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 xml:space="preserve">תיאור הפעילות </w:t>
      </w:r>
      <w:r>
        <w:rPr>
          <w:rFonts w:cs="Guttman Frnew"/>
          <w:rtl/>
          <w:lang w:eastAsia="en-US"/>
        </w:rPr>
        <w:t>הרב</w:t>
      </w:r>
      <w:r>
        <w:rPr>
          <w:rFonts w:cs="Guttman Frnew" w:hint="cs"/>
          <w:rtl/>
          <w:lang w:eastAsia="en-US"/>
        </w:rPr>
        <w:t>-</w:t>
      </w:r>
      <w:r w:rsidRPr="00BF6DC9">
        <w:rPr>
          <w:rFonts w:cs="Guttman Frnew"/>
          <w:rtl/>
          <w:lang w:eastAsia="en-US"/>
        </w:rPr>
        <w:t>תח</w:t>
      </w:r>
      <w:r>
        <w:rPr>
          <w:rFonts w:cs="Guttman Frnew"/>
          <w:rtl/>
          <w:lang w:eastAsia="en-US"/>
        </w:rPr>
        <w:t xml:space="preserve">ומית והאינטראקטיבית המבוקשת של </w:t>
      </w:r>
      <w:r>
        <w:rPr>
          <w:rFonts w:cs="Guttman Frnew" w:hint="cs"/>
          <w:rtl/>
          <w:lang w:eastAsia="en-US"/>
        </w:rPr>
        <w:t>קבוצת ה</w:t>
      </w:r>
      <w:r w:rsidRPr="00BF6DC9">
        <w:rPr>
          <w:rFonts w:cs="Guttman Frnew"/>
          <w:rtl/>
          <w:lang w:eastAsia="en-US"/>
        </w:rPr>
        <w:t>מחקר</w:t>
      </w:r>
    </w:p>
    <w:p w:rsidR="00A13090" w:rsidRPr="00BF6DC9" w:rsidRDefault="00A13090" w:rsidP="00A13090">
      <w:pPr>
        <w:numPr>
          <w:ilvl w:val="0"/>
          <w:numId w:val="37"/>
        </w:numPr>
        <w:spacing w:after="120"/>
        <w:ind w:left="0" w:firstLine="54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 xml:space="preserve">הגדרת </w:t>
      </w:r>
      <w:r>
        <w:rPr>
          <w:rFonts w:cs="Guttman Frnew" w:hint="cs"/>
          <w:rtl/>
          <w:lang w:eastAsia="en-US"/>
        </w:rPr>
        <w:t>ה</w:t>
      </w:r>
      <w:r w:rsidRPr="00BF6DC9">
        <w:rPr>
          <w:rFonts w:cs="Guttman Frnew"/>
          <w:rtl/>
          <w:lang w:eastAsia="en-US"/>
        </w:rPr>
        <w:t xml:space="preserve">מטרות </w:t>
      </w:r>
      <w:r>
        <w:rPr>
          <w:rFonts w:cs="Guttman Frnew" w:hint="cs"/>
          <w:rtl/>
          <w:lang w:eastAsia="en-US"/>
        </w:rPr>
        <w:t xml:space="preserve">של </w:t>
      </w:r>
      <w:r>
        <w:rPr>
          <w:rFonts w:cs="Guttman Frnew"/>
          <w:rtl/>
          <w:lang w:eastAsia="en-US"/>
        </w:rPr>
        <w:t xml:space="preserve">המחקר </w:t>
      </w:r>
    </w:p>
    <w:p w:rsidR="00A13090" w:rsidRPr="00BF6DC9" w:rsidRDefault="00A13090" w:rsidP="00A13090">
      <w:pPr>
        <w:numPr>
          <w:ilvl w:val="0"/>
          <w:numId w:val="37"/>
        </w:numPr>
        <w:spacing w:after="120"/>
        <w:ind w:left="0" w:firstLine="54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>המתודולוגיות העיקריות שישמשו במחקר</w:t>
      </w:r>
    </w:p>
    <w:p w:rsidR="00A13090" w:rsidRPr="00BF6DC9" w:rsidRDefault="00A13090" w:rsidP="00A13090">
      <w:pPr>
        <w:numPr>
          <w:ilvl w:val="0"/>
          <w:numId w:val="37"/>
        </w:numPr>
        <w:spacing w:after="120"/>
        <w:ind w:left="0" w:firstLine="54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>תיאור ההישגים המחקריים הצפויים</w:t>
      </w:r>
    </w:p>
    <w:p w:rsidR="00A13090" w:rsidRPr="00BF6DC9" w:rsidRDefault="00A13090" w:rsidP="00A13090">
      <w:pPr>
        <w:numPr>
          <w:ilvl w:val="0"/>
          <w:numId w:val="35"/>
        </w:numPr>
        <w:tabs>
          <w:tab w:val="clear" w:pos="720"/>
          <w:tab w:val="num" w:pos="-1276"/>
        </w:tabs>
        <w:spacing w:after="120"/>
        <w:ind w:hanging="567"/>
        <w:jc w:val="both"/>
        <w:rPr>
          <w:rFonts w:cs="Guttman Frnew"/>
          <w:rtl/>
          <w:lang w:eastAsia="en-US"/>
        </w:rPr>
      </w:pPr>
      <w:proofErr w:type="spellStart"/>
      <w:r w:rsidRPr="00BF6DC9">
        <w:rPr>
          <w:rFonts w:cs="Guttman Frnew"/>
          <w:rtl/>
          <w:lang w:eastAsia="en-US"/>
        </w:rPr>
        <w:t>תוכנית</w:t>
      </w:r>
      <w:proofErr w:type="spellEnd"/>
      <w:r w:rsidRPr="00BF6DC9">
        <w:rPr>
          <w:rFonts w:cs="Guttman Frnew"/>
          <w:rtl/>
          <w:lang w:eastAsia="en-US"/>
        </w:rPr>
        <w:t xml:space="preserve"> עבודה מפורטת </w:t>
      </w:r>
      <w:r>
        <w:rPr>
          <w:rFonts w:cs="Guttman Frnew" w:hint="cs"/>
          <w:rtl/>
          <w:lang w:eastAsia="en-US"/>
        </w:rPr>
        <w:t xml:space="preserve">של הקבוצה </w:t>
      </w:r>
      <w:r w:rsidRPr="00BF6DC9">
        <w:rPr>
          <w:rFonts w:cs="Guttman Frnew"/>
          <w:rtl/>
          <w:lang w:eastAsia="en-US"/>
        </w:rPr>
        <w:t xml:space="preserve">לשלביה </w:t>
      </w:r>
      <w:r>
        <w:rPr>
          <w:rFonts w:cs="Guttman Frnew"/>
          <w:rtl/>
          <w:lang w:eastAsia="en-US"/>
        </w:rPr>
        <w:t>לשלוש שנים</w:t>
      </w:r>
      <w:r w:rsidR="00841374">
        <w:rPr>
          <w:rFonts w:cs="Guttman Frnew" w:hint="cs"/>
          <w:rtl/>
          <w:lang w:eastAsia="en-US"/>
        </w:rPr>
        <w:t>.</w:t>
      </w:r>
    </w:p>
    <w:p w:rsidR="00A13090" w:rsidRPr="00BF6DC9" w:rsidRDefault="00A13090" w:rsidP="00A13090">
      <w:pPr>
        <w:numPr>
          <w:ilvl w:val="0"/>
          <w:numId w:val="35"/>
        </w:numPr>
        <w:tabs>
          <w:tab w:val="clear" w:pos="720"/>
          <w:tab w:val="num" w:pos="-1276"/>
        </w:tabs>
        <w:spacing w:after="120"/>
        <w:ind w:hanging="56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>כנסים ופעילות שוטפת ומשותפת שיתקיימו במהלך עבודת הקבוצה</w:t>
      </w:r>
      <w:r w:rsidR="00841374">
        <w:rPr>
          <w:rFonts w:cs="Guttman Frnew" w:hint="cs"/>
          <w:rtl/>
          <w:lang w:eastAsia="en-US"/>
        </w:rPr>
        <w:t>.</w:t>
      </w:r>
    </w:p>
    <w:p w:rsidR="00A13090" w:rsidRPr="00BF6DC9" w:rsidRDefault="00A13090" w:rsidP="00A13090">
      <w:pPr>
        <w:numPr>
          <w:ilvl w:val="0"/>
          <w:numId w:val="35"/>
        </w:numPr>
        <w:tabs>
          <w:tab w:val="clear" w:pos="720"/>
          <w:tab w:val="num" w:pos="-1276"/>
        </w:tabs>
        <w:spacing w:after="120"/>
        <w:ind w:hanging="567"/>
        <w:jc w:val="both"/>
        <w:rPr>
          <w:rFonts w:cs="Guttman Frnew"/>
          <w:rtl/>
          <w:lang w:eastAsia="en-US"/>
        </w:rPr>
      </w:pPr>
      <w:r w:rsidRPr="00BF6DC9">
        <w:rPr>
          <w:rFonts w:cs="Guttman Frnew"/>
          <w:rtl/>
          <w:lang w:eastAsia="en-US"/>
        </w:rPr>
        <w:t xml:space="preserve">ציון אבני דרך </w:t>
      </w:r>
      <w:r>
        <w:rPr>
          <w:rFonts w:cs="Guttman Frnew"/>
          <w:rtl/>
          <w:lang w:eastAsia="en-US"/>
        </w:rPr>
        <w:t>העשויות להעיד</w:t>
      </w:r>
      <w:r w:rsidRPr="00BF6DC9">
        <w:rPr>
          <w:rFonts w:cs="Guttman Frnew"/>
          <w:rtl/>
          <w:lang w:eastAsia="en-US"/>
        </w:rPr>
        <w:t xml:space="preserve"> על התקדמות במחקר והשגת היעדים</w:t>
      </w:r>
      <w:r w:rsidR="00841374">
        <w:rPr>
          <w:rFonts w:cs="Guttman Frnew" w:hint="cs"/>
          <w:rtl/>
          <w:lang w:eastAsia="en-US"/>
        </w:rPr>
        <w:t>.</w:t>
      </w:r>
    </w:p>
    <w:p w:rsidR="00A13090" w:rsidRPr="006261B0" w:rsidRDefault="00A13090" w:rsidP="00A13090">
      <w:pPr>
        <w:spacing w:after="120"/>
        <w:jc w:val="both"/>
        <w:rPr>
          <w:rFonts w:cs="Guttman Frnew"/>
          <w:lang w:eastAsia="en-US"/>
        </w:rPr>
      </w:pPr>
      <w:r w:rsidRPr="006261B0">
        <w:rPr>
          <w:rFonts w:cs="Guttman Frnew"/>
          <w:rtl/>
          <w:lang w:eastAsia="en-US"/>
        </w:rPr>
        <w:t>ההצעה תוגש במשותף על ידי החוקרים</w:t>
      </w:r>
      <w:r>
        <w:rPr>
          <w:rFonts w:cs="Guttman Frnew" w:hint="cs"/>
          <w:rtl/>
          <w:lang w:eastAsia="en-US"/>
        </w:rPr>
        <w:t xml:space="preserve">, אשר גם יאשרו בחתימתם את נכונותם לעבוד לפי המפורט בהצעה ולפי תנאי העבודה של </w:t>
      </w:r>
      <w:proofErr w:type="spellStart"/>
      <w:r>
        <w:rPr>
          <w:rFonts w:cs="Guttman Frnew" w:hint="cs"/>
          <w:rtl/>
          <w:lang w:eastAsia="en-US"/>
        </w:rPr>
        <w:t>סכוליון</w:t>
      </w:r>
      <w:proofErr w:type="spellEnd"/>
      <w:r>
        <w:rPr>
          <w:rFonts w:cs="Guttman Frnew" w:hint="cs"/>
          <w:rtl/>
          <w:lang w:eastAsia="en-US"/>
        </w:rPr>
        <w:t>.</w:t>
      </w:r>
      <w:r>
        <w:rPr>
          <w:rFonts w:cs="Guttman Frnew"/>
          <w:lang w:eastAsia="en-US"/>
        </w:rPr>
        <w:t xml:space="preserve"> </w:t>
      </w:r>
    </w:p>
    <w:p w:rsidR="004910CD" w:rsidRPr="006261B0" w:rsidRDefault="004910CD" w:rsidP="00285469">
      <w:pPr>
        <w:spacing w:after="120"/>
        <w:jc w:val="both"/>
        <w:rPr>
          <w:rFonts w:cs="Guttman Frnew"/>
          <w:rtl/>
          <w:lang w:eastAsia="en-US"/>
        </w:rPr>
      </w:pPr>
      <w:r>
        <w:rPr>
          <w:rFonts w:cs="Guttman Frnew" w:hint="cs"/>
          <w:rtl/>
          <w:lang w:eastAsia="en-US"/>
        </w:rPr>
        <w:t xml:space="preserve"> </w:t>
      </w:r>
    </w:p>
    <w:p w:rsidR="00ED4688" w:rsidRPr="006261B0" w:rsidRDefault="00ED4688" w:rsidP="007B5B67">
      <w:pPr>
        <w:pStyle w:val="Heading2"/>
        <w:spacing w:line="360" w:lineRule="auto"/>
        <w:jc w:val="left"/>
        <w:rPr>
          <w:rFonts w:cs="Guttman Frnew"/>
          <w:b/>
          <w:bCs/>
          <w:sz w:val="32"/>
          <w:szCs w:val="32"/>
          <w:u w:val="single"/>
          <w:shd w:val="clear" w:color="auto" w:fill="CCCCCC"/>
          <w:rtl/>
          <w:lang w:eastAsia="en-US"/>
        </w:rPr>
      </w:pPr>
      <w:r w:rsidRPr="006261B0">
        <w:rPr>
          <w:rFonts w:cs="Guttman Frnew"/>
          <w:sz w:val="32"/>
          <w:szCs w:val="32"/>
          <w:u w:val="single"/>
          <w:rtl/>
        </w:rPr>
        <w:t xml:space="preserve">תנאי </w:t>
      </w:r>
      <w:r w:rsidR="000C448B">
        <w:rPr>
          <w:rFonts w:cs="Guttman Frnew" w:hint="cs"/>
          <w:sz w:val="32"/>
          <w:szCs w:val="32"/>
          <w:u w:val="single"/>
          <w:rtl/>
        </w:rPr>
        <w:t xml:space="preserve">העבודה </w:t>
      </w:r>
      <w:proofErr w:type="spellStart"/>
      <w:r w:rsidR="000C448B">
        <w:rPr>
          <w:rFonts w:cs="Guttman Frnew" w:hint="cs"/>
          <w:sz w:val="32"/>
          <w:szCs w:val="32"/>
          <w:u w:val="single"/>
          <w:rtl/>
        </w:rPr>
        <w:t>בסכוליון</w:t>
      </w:r>
      <w:proofErr w:type="spellEnd"/>
      <w:r w:rsidR="000C448B">
        <w:rPr>
          <w:rFonts w:cs="Guttman Frnew" w:hint="cs"/>
          <w:sz w:val="32"/>
          <w:szCs w:val="32"/>
          <w:u w:val="single"/>
          <w:rtl/>
        </w:rPr>
        <w:t xml:space="preserve"> </w:t>
      </w:r>
    </w:p>
    <w:p w:rsidR="00ED4688" w:rsidRDefault="00ED4688" w:rsidP="009E75B5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</w:rPr>
      </w:pPr>
      <w:r>
        <w:rPr>
          <w:rFonts w:cs="Guttman Frnew"/>
          <w:rtl/>
        </w:rPr>
        <w:t>חוקר ראשי מהאוניברסיטה העברית</w:t>
      </w:r>
      <w:r w:rsidRPr="00BF6DC9">
        <w:rPr>
          <w:rFonts w:cs="Guttman Frnew"/>
          <w:rtl/>
        </w:rPr>
        <w:t xml:space="preserve"> יקבל פטור</w:t>
      </w:r>
      <w:r w:rsidR="0093485A">
        <w:rPr>
          <w:rFonts w:cs="Guttman Frnew" w:hint="cs"/>
          <w:rtl/>
        </w:rPr>
        <w:t xml:space="preserve"> כל שנה</w:t>
      </w:r>
      <w:r w:rsidRPr="00BF6DC9">
        <w:rPr>
          <w:rFonts w:cs="Guttman Frnew"/>
          <w:rtl/>
        </w:rPr>
        <w:t xml:space="preserve"> מהוראה בהיקף של קורס שנתי אחד (2 </w:t>
      </w:r>
      <w:proofErr w:type="spellStart"/>
      <w:r w:rsidRPr="00BF6DC9">
        <w:rPr>
          <w:rFonts w:cs="Guttman Frnew"/>
          <w:rtl/>
        </w:rPr>
        <w:t>ש"ש</w:t>
      </w:r>
      <w:proofErr w:type="spellEnd"/>
      <w:r w:rsidRPr="00BF6DC9">
        <w:rPr>
          <w:rFonts w:cs="Guttman Frnew"/>
          <w:rtl/>
        </w:rPr>
        <w:t>)</w:t>
      </w:r>
      <w:r w:rsidR="004910CD">
        <w:rPr>
          <w:rFonts w:cs="Guttman Frnew" w:hint="cs"/>
          <w:rtl/>
        </w:rPr>
        <w:t>.</w:t>
      </w:r>
      <w:r>
        <w:rPr>
          <w:rFonts w:cs="Guttman Frnew"/>
          <w:rtl/>
        </w:rPr>
        <w:t xml:space="preserve"> </w:t>
      </w:r>
      <w:r w:rsidR="004910CD">
        <w:rPr>
          <w:rFonts w:cs="Guttman Frnew" w:hint="cs"/>
          <w:rtl/>
        </w:rPr>
        <w:t>האוניברסיטה ת</w:t>
      </w:r>
      <w:r w:rsidR="009D7D8F">
        <w:rPr>
          <w:rFonts w:cs="Guttman Frnew" w:hint="cs"/>
          <w:rtl/>
        </w:rPr>
        <w:t>ממן הוראה בה</w:t>
      </w:r>
      <w:r w:rsidR="004910CD">
        <w:rPr>
          <w:rFonts w:cs="Guttman Frnew" w:hint="cs"/>
          <w:rtl/>
        </w:rPr>
        <w:t>י</w:t>
      </w:r>
      <w:r w:rsidR="009D7D8F">
        <w:rPr>
          <w:rFonts w:cs="Guttman Frnew" w:hint="cs"/>
          <w:rtl/>
        </w:rPr>
        <w:t xml:space="preserve">קף זה במקומו. </w:t>
      </w:r>
      <w:r w:rsidR="004910CD">
        <w:rPr>
          <w:rFonts w:cs="Guttman Frnew" w:hint="cs"/>
          <w:rtl/>
        </w:rPr>
        <w:t xml:space="preserve">כמו כן יקבל החוקר </w:t>
      </w:r>
      <w:r w:rsidR="004910CD">
        <w:rPr>
          <w:rFonts w:cs="Guttman Frnew"/>
          <w:rtl/>
        </w:rPr>
        <w:t xml:space="preserve">תוספת שכר. </w:t>
      </w:r>
      <w:r>
        <w:rPr>
          <w:rFonts w:cs="Guttman Frnew"/>
          <w:rtl/>
        </w:rPr>
        <w:t xml:space="preserve">תנאי </w:t>
      </w:r>
      <w:r w:rsidR="009E75B5">
        <w:rPr>
          <w:rFonts w:cs="Guttman Frnew" w:hint="cs"/>
          <w:rtl/>
        </w:rPr>
        <w:t>ה</w:t>
      </w:r>
      <w:r>
        <w:rPr>
          <w:rFonts w:cs="Guttman Frnew"/>
          <w:rtl/>
        </w:rPr>
        <w:t>העסק</w:t>
      </w:r>
      <w:r w:rsidR="009E75B5">
        <w:rPr>
          <w:rFonts w:cs="Guttman Frnew" w:hint="cs"/>
          <w:rtl/>
        </w:rPr>
        <w:t>ה של</w:t>
      </w:r>
      <w:r>
        <w:rPr>
          <w:rFonts w:cs="Guttman Frnew"/>
          <w:rtl/>
        </w:rPr>
        <w:t xml:space="preserve"> חוקר מחוץ לאוניברסיטה ייקבעו על בסיס אישי.</w:t>
      </w:r>
    </w:p>
    <w:p w:rsidR="00ED4688" w:rsidRPr="00BF6DC9" w:rsidRDefault="0093485A" w:rsidP="00856CFA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</w:rPr>
      </w:pPr>
      <w:r>
        <w:rPr>
          <w:rFonts w:cs="Guttman Frnew"/>
          <w:rtl/>
        </w:rPr>
        <w:t>ארבעת תלמידי הדוקטור יקבלו מלג</w:t>
      </w:r>
      <w:r>
        <w:rPr>
          <w:rFonts w:cs="Guttman Frnew" w:hint="cs"/>
          <w:rtl/>
        </w:rPr>
        <w:t>ת</w:t>
      </w:r>
      <w:r w:rsidR="00ED4688">
        <w:rPr>
          <w:rFonts w:cs="Guttman Frnew"/>
          <w:rtl/>
        </w:rPr>
        <w:t xml:space="preserve"> </w:t>
      </w:r>
      <w:r w:rsidR="00856CFA">
        <w:rPr>
          <w:rFonts w:cs="Guttman Frnew" w:hint="cs"/>
          <w:rtl/>
        </w:rPr>
        <w:t xml:space="preserve">מחיה נדיבה </w:t>
      </w:r>
      <w:r w:rsidR="00ED4688">
        <w:rPr>
          <w:rFonts w:cs="Guttman Frnew"/>
          <w:rtl/>
        </w:rPr>
        <w:t xml:space="preserve">בכפוף לתקנוני האוניברסיטה. </w:t>
      </w:r>
    </w:p>
    <w:p w:rsidR="00ED4688" w:rsidRPr="00BF6DC9" w:rsidRDefault="00ED4688" w:rsidP="00DD573B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  <w:rtl/>
        </w:rPr>
      </w:pPr>
      <w:r>
        <w:rPr>
          <w:rFonts w:cs="Guttman Frnew"/>
          <w:rtl/>
        </w:rPr>
        <w:t>לרשות הקבוצה יעמוד תקציב מחקר.</w:t>
      </w:r>
    </w:p>
    <w:p w:rsidR="00325197" w:rsidRDefault="00325197" w:rsidP="00704432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</w:rPr>
      </w:pPr>
      <w:r w:rsidRPr="007F64AE">
        <w:rPr>
          <w:rFonts w:cs="Guttman Frnew" w:hint="cs"/>
          <w:rtl/>
        </w:rPr>
        <w:t>תקופת העבודה של הקבוצה</w:t>
      </w:r>
      <w:r>
        <w:rPr>
          <w:rFonts w:cs="Guttman Frnew" w:hint="cs"/>
          <w:rtl/>
        </w:rPr>
        <w:t xml:space="preserve">: </w:t>
      </w:r>
      <w:r w:rsidRPr="007F64AE">
        <w:rPr>
          <w:rFonts w:cs="Guttman Frnew" w:hint="cs"/>
          <w:rtl/>
        </w:rPr>
        <w:t xml:space="preserve">מראשית אוקטובר </w:t>
      </w:r>
      <w:r w:rsidR="00704432">
        <w:rPr>
          <w:rFonts w:cs="Guttman Frnew" w:hint="cs"/>
          <w:rtl/>
        </w:rPr>
        <w:t>2017</w:t>
      </w:r>
      <w:r w:rsidRPr="007F64AE">
        <w:rPr>
          <w:rFonts w:cs="Guttman Frnew" w:hint="cs"/>
          <w:rtl/>
        </w:rPr>
        <w:t xml:space="preserve"> עד סוף ספטמבר </w:t>
      </w:r>
      <w:r w:rsidR="00704432">
        <w:rPr>
          <w:rFonts w:cs="Guttman Frnew" w:hint="cs"/>
          <w:rtl/>
        </w:rPr>
        <w:t>2020.</w:t>
      </w:r>
    </w:p>
    <w:p w:rsidR="00ED4688" w:rsidRDefault="00ED4688" w:rsidP="003D60A4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</w:rPr>
      </w:pPr>
      <w:r w:rsidRPr="00BF6DC9">
        <w:rPr>
          <w:rFonts w:cs="Guttman Frnew"/>
          <w:rtl/>
        </w:rPr>
        <w:t xml:space="preserve">המחקר יתנהל בבניין </w:t>
      </w:r>
      <w:r w:rsidR="00672BDB">
        <w:rPr>
          <w:rFonts w:cs="Guttman Frnew" w:hint="cs"/>
          <w:rtl/>
        </w:rPr>
        <w:t>מנדל</w:t>
      </w:r>
      <w:r w:rsidRPr="00BF6DC9">
        <w:rPr>
          <w:rFonts w:cs="Guttman Frnew"/>
          <w:rtl/>
        </w:rPr>
        <w:t xml:space="preserve"> בקמפוס הר הצופים. </w:t>
      </w:r>
      <w:r w:rsidR="003D60A4">
        <w:rPr>
          <w:rFonts w:cs="Guttman Frnew" w:hint="cs"/>
          <w:rtl/>
        </w:rPr>
        <w:t>תוקצה לכל אחד מחברי הקבוצה סביבת עבודה והיא תהיה מקום עבודתם באוניברסיטה במשך שלוש שנות קיומה של הקבוצה. חברי הקבוצה מתחייבים לעבוד בה</w:t>
      </w:r>
      <w:r w:rsidR="003D60A4">
        <w:rPr>
          <w:rFonts w:cs="Guttman Frnew"/>
        </w:rPr>
        <w:t xml:space="preserve"> </w:t>
      </w:r>
      <w:r w:rsidRPr="00BF6DC9">
        <w:rPr>
          <w:rFonts w:cs="Guttman Frnew"/>
          <w:rtl/>
        </w:rPr>
        <w:t>לפחות ארבעה ימים בשבוע</w:t>
      </w:r>
      <w:r w:rsidR="003D60A4">
        <w:rPr>
          <w:rFonts w:cs="Guttman Frnew" w:hint="cs"/>
          <w:rtl/>
        </w:rPr>
        <w:t xml:space="preserve">, </w:t>
      </w:r>
      <w:r w:rsidRPr="00BF6DC9">
        <w:rPr>
          <w:rFonts w:cs="Guttman Frnew"/>
          <w:rtl/>
        </w:rPr>
        <w:t>לקי</w:t>
      </w:r>
      <w:r>
        <w:rPr>
          <w:rFonts w:cs="Guttman Frnew"/>
          <w:rtl/>
        </w:rPr>
        <w:t>ים בה את פעילותם המחקרית השוטפת</w:t>
      </w:r>
      <w:r w:rsidR="0057261B">
        <w:rPr>
          <w:rFonts w:cs="Guttman Frnew" w:hint="cs"/>
          <w:rtl/>
        </w:rPr>
        <w:t>, וגם להשתתף בפעילות המשותפת של המרכז.</w:t>
      </w:r>
      <w:r w:rsidR="0057261B">
        <w:rPr>
          <w:rFonts w:cs="Guttman Frnew"/>
        </w:rPr>
        <w:t xml:space="preserve"> </w:t>
      </w:r>
    </w:p>
    <w:p w:rsidR="00C71BF9" w:rsidRPr="00BF6DC9" w:rsidRDefault="00C71BF9" w:rsidP="00C71BF9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  <w:rtl/>
        </w:rPr>
      </w:pPr>
      <w:r>
        <w:rPr>
          <w:rFonts w:cs="Guttman Frnew" w:hint="cs"/>
          <w:rtl/>
        </w:rPr>
        <w:t>ככלל, כל קבוצה תקיים פגישה אחת לשבוע במהלך שנת הלימודים.</w:t>
      </w:r>
    </w:p>
    <w:p w:rsidR="00ED4688" w:rsidRDefault="00325197" w:rsidP="00325197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</w:rPr>
      </w:pPr>
      <w:r>
        <w:rPr>
          <w:rFonts w:cs="Guttman Frnew" w:hint="cs"/>
          <w:rtl/>
        </w:rPr>
        <w:t xml:space="preserve">חברי הקבוצה </w:t>
      </w:r>
      <w:r w:rsidR="0080722D" w:rsidRPr="00BF6DC9">
        <w:rPr>
          <w:rFonts w:cs="Guttman Frnew"/>
          <w:rtl/>
        </w:rPr>
        <w:t>מתחייבים שלא להיות</w:t>
      </w:r>
      <w:r w:rsidR="0080722D">
        <w:rPr>
          <w:rFonts w:cs="Guttman Frnew"/>
          <w:rtl/>
        </w:rPr>
        <w:t xml:space="preserve"> מועסקים בכל עבודה נוספת</w:t>
      </w:r>
      <w:r w:rsidR="0080722D" w:rsidRPr="00BF6DC9">
        <w:rPr>
          <w:rFonts w:cs="Guttman Frnew"/>
          <w:rtl/>
        </w:rPr>
        <w:t xml:space="preserve"> </w:t>
      </w:r>
      <w:r w:rsidR="00ED4688" w:rsidRPr="00BF6DC9">
        <w:rPr>
          <w:rFonts w:cs="Guttman Frnew"/>
          <w:rtl/>
        </w:rPr>
        <w:t>במשך תקופת המחקר</w:t>
      </w:r>
      <w:r w:rsidR="00ED4688">
        <w:rPr>
          <w:rFonts w:cs="Guttman Frnew"/>
          <w:rtl/>
        </w:rPr>
        <w:t>.</w:t>
      </w:r>
    </w:p>
    <w:p w:rsidR="00ED4688" w:rsidRDefault="00ED4688" w:rsidP="00E13C1A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</w:rPr>
      </w:pPr>
      <w:r w:rsidRPr="00BF6DC9">
        <w:rPr>
          <w:rFonts w:cs="Guttman Frnew"/>
          <w:rtl/>
        </w:rPr>
        <w:t xml:space="preserve">החוקרים </w:t>
      </w:r>
      <w:r w:rsidR="00E13C1A">
        <w:rPr>
          <w:rFonts w:cs="Guttman Frnew" w:hint="cs"/>
          <w:rtl/>
        </w:rPr>
        <w:t xml:space="preserve">הראשיים </w:t>
      </w:r>
      <w:r w:rsidRPr="00BF6DC9">
        <w:rPr>
          <w:rFonts w:cs="Guttman Frnew"/>
          <w:rtl/>
        </w:rPr>
        <w:t>רשאים לצאת לשבתון</w:t>
      </w:r>
      <w:r w:rsidR="00E13C1A">
        <w:rPr>
          <w:rFonts w:cs="Guttman Frnew" w:hint="cs"/>
          <w:rtl/>
        </w:rPr>
        <w:t xml:space="preserve">, במגבלות הבאות: </w:t>
      </w:r>
    </w:p>
    <w:p w:rsidR="00ED4688" w:rsidRDefault="00ED4688" w:rsidP="00DD573B">
      <w:pPr>
        <w:spacing w:after="120"/>
        <w:ind w:left="1080"/>
        <w:jc w:val="both"/>
        <w:rPr>
          <w:rFonts w:cs="Guttman Frnew"/>
        </w:rPr>
      </w:pPr>
      <w:r>
        <w:rPr>
          <w:rFonts w:cs="Guttman Frnew"/>
          <w:rtl/>
        </w:rPr>
        <w:lastRenderedPageBreak/>
        <w:t xml:space="preserve"> א. לתקופה שלא תעלה על חצי שנה</w:t>
      </w:r>
      <w:r w:rsidR="009D7D8F">
        <w:rPr>
          <w:rFonts w:cs="Guttman Frnew" w:hint="cs"/>
          <w:rtl/>
        </w:rPr>
        <w:t xml:space="preserve"> במשך שלוש שנות פעילות הקבוצה</w:t>
      </w:r>
    </w:p>
    <w:p w:rsidR="00ED4688" w:rsidRDefault="00ED4688" w:rsidP="00DD573B">
      <w:pPr>
        <w:spacing w:after="120"/>
        <w:ind w:left="709"/>
        <w:jc w:val="both"/>
        <w:rPr>
          <w:rFonts w:cs="Guttman Frnew"/>
          <w:rtl/>
        </w:rPr>
      </w:pPr>
      <w:r>
        <w:rPr>
          <w:rFonts w:cs="Guttman Frnew"/>
          <w:rtl/>
        </w:rPr>
        <w:t xml:space="preserve"> </w:t>
      </w:r>
      <w:r w:rsidR="009E75B5">
        <w:rPr>
          <w:rFonts w:cs="Guttman Frnew"/>
          <w:rtl/>
        </w:rPr>
        <w:t xml:space="preserve">    ב. לא יותר מחוקר אחד בכל עת</w:t>
      </w:r>
    </w:p>
    <w:p w:rsidR="00ED4688" w:rsidRPr="00BF6DC9" w:rsidRDefault="00ED4688" w:rsidP="00325197">
      <w:pPr>
        <w:spacing w:after="120"/>
        <w:ind w:left="709"/>
        <w:jc w:val="both"/>
        <w:rPr>
          <w:rFonts w:cs="Guttman Frnew"/>
          <w:rtl/>
        </w:rPr>
      </w:pPr>
      <w:r>
        <w:rPr>
          <w:rFonts w:cs="Guttman Frnew"/>
          <w:rtl/>
        </w:rPr>
        <w:tab/>
        <w:t xml:space="preserve">     ג. לא בסמסטר הראשון או</w:t>
      </w:r>
      <w:r w:rsidR="00325197">
        <w:rPr>
          <w:rFonts w:cs="Guttman Frnew"/>
          <w:rtl/>
        </w:rPr>
        <w:t xml:space="preserve"> האחרון של תקופת המחקר</w:t>
      </w:r>
      <w:r w:rsidR="00325197">
        <w:rPr>
          <w:rFonts w:cs="Guttman Frnew" w:hint="cs"/>
          <w:rtl/>
        </w:rPr>
        <w:t xml:space="preserve"> </w:t>
      </w:r>
    </w:p>
    <w:p w:rsidR="00ED4688" w:rsidRPr="007F64AE" w:rsidRDefault="00325197" w:rsidP="00672BDB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  <w:rtl/>
        </w:rPr>
      </w:pPr>
      <w:r>
        <w:rPr>
          <w:rFonts w:cs="Guttman Frnew" w:hint="cs"/>
          <w:rtl/>
        </w:rPr>
        <w:t xml:space="preserve">דיווח: </w:t>
      </w:r>
      <w:r w:rsidR="00E13C1A" w:rsidRPr="007F64AE">
        <w:rPr>
          <w:rFonts w:cs="Guttman Frnew" w:hint="cs"/>
          <w:rtl/>
        </w:rPr>
        <w:t xml:space="preserve">בסוף כל אחת משלוש שנות הקבוצה (עד 15 ביולי), ובאמצע השנה השנייה (15 בינואר), יגיש כל </w:t>
      </w:r>
      <w:r w:rsidR="00ED4688" w:rsidRPr="007F64AE">
        <w:rPr>
          <w:rFonts w:cs="Guttman Frnew"/>
          <w:rtl/>
        </w:rPr>
        <w:t>אחד מחברי הקבוצה דו"ח</w:t>
      </w:r>
      <w:r w:rsidR="00E13C1A" w:rsidRPr="007F64AE">
        <w:rPr>
          <w:rFonts w:cs="Guttman Frnew" w:hint="cs"/>
          <w:rtl/>
        </w:rPr>
        <w:t xml:space="preserve"> על פעילותו, וכן תגיש הקבוצה דו"חות קבוצתיים במו</w:t>
      </w:r>
      <w:r w:rsidR="009E75B5" w:rsidRPr="007F64AE">
        <w:rPr>
          <w:rFonts w:cs="Guttman Frnew" w:hint="cs"/>
          <w:rtl/>
        </w:rPr>
        <w:t>עד</w:t>
      </w:r>
      <w:r w:rsidR="00E13C1A" w:rsidRPr="007F64AE">
        <w:rPr>
          <w:rFonts w:cs="Guttman Frnew" w:hint="cs"/>
          <w:rtl/>
        </w:rPr>
        <w:t xml:space="preserve">ים ההם. הדו"חות יתמקדו </w:t>
      </w:r>
      <w:r w:rsidR="0093485A">
        <w:rPr>
          <w:rFonts w:cs="Guttman Frnew" w:hint="cs"/>
          <w:rtl/>
        </w:rPr>
        <w:t>בהתקדמות המחקרית בתקופה הנסקרת.</w:t>
      </w:r>
    </w:p>
    <w:p w:rsidR="00ED4688" w:rsidRPr="00BF6DC9" w:rsidRDefault="00ED4688" w:rsidP="00C71BF9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  <w:lang w:eastAsia="en-US"/>
        </w:rPr>
      </w:pPr>
      <w:r w:rsidRPr="00BF6DC9">
        <w:rPr>
          <w:rFonts w:cs="Guttman Frnew"/>
          <w:rtl/>
        </w:rPr>
        <w:t xml:space="preserve">הוועדה האקדמית מוסמכת להפסיק את פעילות הקבוצה </w:t>
      </w:r>
      <w:r>
        <w:rPr>
          <w:rFonts w:cs="Guttman Frnew"/>
          <w:rtl/>
        </w:rPr>
        <w:t xml:space="preserve">או את פעילות אחד </w:t>
      </w:r>
      <w:r w:rsidR="009E75B5">
        <w:rPr>
          <w:rFonts w:cs="Guttman Frnew" w:hint="cs"/>
          <w:rtl/>
        </w:rPr>
        <w:t xml:space="preserve">או יותר </w:t>
      </w:r>
      <w:r>
        <w:rPr>
          <w:rFonts w:cs="Guttman Frnew"/>
          <w:rtl/>
        </w:rPr>
        <w:t xml:space="preserve">מחבריה </w:t>
      </w:r>
      <w:r w:rsidRPr="00BF6DC9">
        <w:rPr>
          <w:rFonts w:cs="Guttman Frnew"/>
          <w:rtl/>
        </w:rPr>
        <w:t>בתום השנה הראשונה או השנייה אם לא התקיימו התנאים הנ"ל (</w:t>
      </w:r>
      <w:r>
        <w:rPr>
          <w:rFonts w:cs="Guttman Frnew"/>
          <w:rtl/>
        </w:rPr>
        <w:t>סעיפים</w:t>
      </w:r>
      <w:r w:rsidR="00325197">
        <w:rPr>
          <w:rFonts w:cs="Guttman Frnew" w:hint="cs"/>
          <w:rtl/>
        </w:rPr>
        <w:t xml:space="preserve"> 5</w:t>
      </w:r>
      <w:r w:rsidR="00325197">
        <w:rPr>
          <w:rtl/>
        </w:rPr>
        <w:t>–</w:t>
      </w:r>
      <w:r w:rsidR="00C71BF9">
        <w:rPr>
          <w:rFonts w:cs="Guttman Frnew" w:hint="cs"/>
          <w:rtl/>
        </w:rPr>
        <w:t>9</w:t>
      </w:r>
      <w:r>
        <w:rPr>
          <w:rFonts w:cs="Guttman Frnew"/>
          <w:rtl/>
        </w:rPr>
        <w:t>) לשביעות רצונה.</w:t>
      </w:r>
    </w:p>
    <w:p w:rsidR="00ED4688" w:rsidRPr="00BF6DC9" w:rsidRDefault="00ED4688" w:rsidP="00B05466">
      <w:pPr>
        <w:numPr>
          <w:ilvl w:val="0"/>
          <w:numId w:val="17"/>
        </w:numPr>
        <w:tabs>
          <w:tab w:val="clear" w:pos="720"/>
        </w:tabs>
        <w:spacing w:after="120"/>
        <w:ind w:left="709" w:hanging="567"/>
        <w:jc w:val="both"/>
        <w:rPr>
          <w:rFonts w:cs="Guttman Frnew"/>
          <w:lang w:eastAsia="en-US"/>
        </w:rPr>
      </w:pPr>
      <w:r w:rsidRPr="00BF6DC9">
        <w:rPr>
          <w:rFonts w:cs="Guttman Frnew"/>
          <w:rtl/>
        </w:rPr>
        <w:t>ב</w:t>
      </w:r>
      <w:r w:rsidR="00B05466">
        <w:rPr>
          <w:rFonts w:cs="Guttman Frnew" w:hint="cs"/>
          <w:rtl/>
        </w:rPr>
        <w:t xml:space="preserve">שנה השלישית של </w:t>
      </w:r>
      <w:r w:rsidRPr="00BF6DC9">
        <w:rPr>
          <w:rFonts w:cs="Guttman Frnew"/>
          <w:rtl/>
        </w:rPr>
        <w:t>פעילותה תקיים הקבוצה כנס מחקרי ותדאג להוצאת ספר בו יפורסמו</w:t>
      </w:r>
      <w:r>
        <w:rPr>
          <w:rFonts w:cs="Guttman Frnew"/>
          <w:rtl/>
        </w:rPr>
        <w:t xml:space="preserve"> מסקנות מחקרה.</w:t>
      </w:r>
    </w:p>
    <w:p w:rsidR="00ED4688" w:rsidRDefault="00ED4688" w:rsidP="00B8623F">
      <w:pPr>
        <w:spacing w:after="120"/>
        <w:ind w:left="142"/>
        <w:jc w:val="both"/>
        <w:rPr>
          <w:rFonts w:cs="Guttman Frnew"/>
          <w:lang w:eastAsia="en-US"/>
        </w:rPr>
      </w:pPr>
      <w:r>
        <w:rPr>
          <w:rFonts w:cs="Guttman Frnew"/>
          <w:rtl/>
        </w:rPr>
        <w:t>קבוצות ה</w:t>
      </w:r>
      <w:r w:rsidRPr="00BF6DC9">
        <w:rPr>
          <w:rFonts w:cs="Guttman Frnew"/>
          <w:rtl/>
        </w:rPr>
        <w:t>מתקשות לעמוד בכ</w:t>
      </w:r>
      <w:r>
        <w:rPr>
          <w:rFonts w:cs="Guttman Frnew"/>
          <w:rtl/>
        </w:rPr>
        <w:t>ל התנאים רשאיות</w:t>
      </w:r>
      <w:r w:rsidRPr="00BF6DC9">
        <w:rPr>
          <w:rFonts w:cs="Guttman Frnew"/>
          <w:rtl/>
        </w:rPr>
        <w:t xml:space="preserve"> לפנות אל ה</w:t>
      </w:r>
      <w:r>
        <w:rPr>
          <w:rFonts w:cs="Guttman Frnew"/>
          <w:rtl/>
        </w:rPr>
        <w:t xml:space="preserve">ראש האקדמי של </w:t>
      </w:r>
      <w:proofErr w:type="spellStart"/>
      <w:r>
        <w:rPr>
          <w:rFonts w:cs="Guttman Frnew"/>
          <w:rtl/>
        </w:rPr>
        <w:t>סכוליון</w:t>
      </w:r>
      <w:proofErr w:type="spellEnd"/>
      <w:r>
        <w:rPr>
          <w:rFonts w:cs="Guttman Frnew"/>
          <w:rtl/>
        </w:rPr>
        <w:t xml:space="preserve"> ולהגיש </w:t>
      </w:r>
      <w:r w:rsidRPr="00BF6DC9">
        <w:rPr>
          <w:rFonts w:cs="Guttman Frnew"/>
          <w:rtl/>
        </w:rPr>
        <w:t>בקשה לאישור חריג. הוועדה האקדמית שומרת לעצמה</w:t>
      </w:r>
      <w:r>
        <w:rPr>
          <w:rFonts w:cs="Guttman Frnew"/>
          <w:rtl/>
        </w:rPr>
        <w:t xml:space="preserve"> את הזכות לקבל גם הצעות מחקר חריגות.</w:t>
      </w:r>
    </w:p>
    <w:p w:rsidR="00ED4688" w:rsidRDefault="00D71A70" w:rsidP="00043214">
      <w:pPr>
        <w:spacing w:after="120"/>
        <w:jc w:val="both"/>
        <w:rPr>
          <w:rFonts w:cs="Guttman Frnew"/>
          <w:rtl/>
        </w:rPr>
      </w:pPr>
      <w:r>
        <w:rPr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2pt;margin-top:7.55pt;width:464.45pt;height:174.1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SzKwIAAFEEAAAOAAAAZHJzL2Uyb0RvYy54bWysVNtu2zAMfR+wfxD0vjg24jYx4hRdugwD&#10;ugvQ7gNkWbaFyaImKbG7rx8lu1l2exnmB4EUqUPykPT2ZuwVOQnrJOiSposlJUJzqKVuS/r58fBq&#10;TYnzTNdMgRYlfRKO3uxevtgOphAZdKBqYQmCaFcMpqSd96ZIEsc70TO3ACM0GhuwPfOo2japLRsQ&#10;vVdJtlxeJQPY2ljgwjm8vZuMdBfxm0Zw/7FpnPBElRRz8/G08azCmey2rGgtM53kcxrsH7LomdQY&#10;9Ax1xzwjRyt/g+olt+Cg8QsOfQJNI7mINWA16fKXah46ZkSsBclx5kyT+3+w/MPpkyWyLmlGiWY9&#10;tuhRjJ68hpFkgZ3BuAKdHgy6+RGvscuxUmfugX9xRMO+Y7oVt9bC0AlWY3ZpeJlcPJ1wXACphvdQ&#10;Yxh29BCBxsb2gTokgyA6dunp3JmQCsfLfL1Z52lOCUdbll9fpZs8xmDF83NjnX8roCdBKKnF1kd4&#10;drp3PqTDimeXEM2BkvVBKhUV21Z7ZcmJ4Zgc4jej/+SmNBlKusmzfGLgrxDL+P0Jopce513JvqTr&#10;sxMrAm9vdB2n0TOpJhlTVnomMnA3sejHapwbU0H9hJRamOYa9xCFDuw3Sgac6ZK6r0dmBSXqnca2&#10;bNLVKixBVFb5dYaKvbRUlxamOUKV1FMyiXs/Lc7RWNl2GGkaBA232MpGRpJDz6es5rxxbiP3846F&#10;xbjUo9ePP8HuOwAAAP//AwBQSwMEFAAGAAgAAAAhAGzO2O3gAAAACQEAAA8AAABkcnMvZG93bnJl&#10;di54bWxMj81OwzAQhO9IvIO1SFxQ6zQJ/QnZVAgJBDcoCK5usk0i7HWw3TS8PeYEx9GMZr4pt5PR&#10;YiTne8sIi3kCgri2Tc8twtvr/WwNwgfFjdKWCeGbPGyr87NSFY098QuNu9CKWMK+UAhdCEMhpa87&#10;MsrP7UAcvYN1RoUoXSsbp06x3GiZJslSGtVzXOjUQHcd1Z+7o0FY54/jh3/Knt/r5UFvwtVqfPhy&#10;iJcX0+0NiEBT+AvDL35Ehyoy7e2RGy80wixPYxIhvc5ARH+T5isQe4Q8WyQgq1L+f1D9AAAA//8D&#10;AFBLAQItABQABgAIAAAAIQC2gziS/gAAAOEBAAATAAAAAAAAAAAAAAAAAAAAAABbQ29udGVudF9U&#10;eXBlc10ueG1sUEsBAi0AFAAGAAgAAAAhADj9If/WAAAAlAEAAAsAAAAAAAAAAAAAAAAALwEAAF9y&#10;ZWxzLy5yZWxzUEsBAi0AFAAGAAgAAAAhAFINRLMrAgAAUQQAAA4AAAAAAAAAAAAAAAAALgIAAGRy&#10;cy9lMm9Eb2MueG1sUEsBAi0AFAAGAAgAAAAhAGzO2O3gAAAACQEAAA8AAAAAAAAAAAAAAAAAhQQA&#10;AGRycy9kb3ducmV2LnhtbFBLBQYAAAAABAAEAPMAAACSBQAAAAA=&#10;">
            <v:textbox>
              <w:txbxContent>
                <w:p w:rsidR="009761F7" w:rsidRDefault="009761F7" w:rsidP="009761F7">
                  <w:pPr>
                    <w:ind w:left="360"/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את ה</w:t>
                  </w:r>
                  <w:r w:rsidRPr="0053267F">
                    <w:rPr>
                      <w:sz w:val="36"/>
                      <w:szCs w:val="36"/>
                      <w:rtl/>
                    </w:rPr>
                    <w:t xml:space="preserve">צעות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ה</w:t>
                  </w:r>
                  <w:r w:rsidRPr="0053267F">
                    <w:rPr>
                      <w:sz w:val="36"/>
                      <w:szCs w:val="36"/>
                      <w:rtl/>
                    </w:rPr>
                    <w:t>מחקר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יש להגיש עד לתאריך 1.12.15</w:t>
                  </w:r>
                </w:p>
                <w:p w:rsidR="009761F7" w:rsidRPr="00610E0B" w:rsidRDefault="009761F7" w:rsidP="009761F7">
                  <w:pPr>
                    <w:ind w:left="36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בעותק קשיח </w:t>
                  </w:r>
                  <w:r w:rsidRPr="0053267F">
                    <w:rPr>
                      <w:sz w:val="36"/>
                      <w:szCs w:val="36"/>
                      <w:rtl/>
                    </w:rPr>
                    <w:t>ל</w:t>
                  </w:r>
                  <w:r w:rsidRPr="00610E0B">
                    <w:rPr>
                      <w:rFonts w:hint="cs"/>
                      <w:sz w:val="36"/>
                      <w:szCs w:val="36"/>
                      <w:rtl/>
                    </w:rPr>
                    <w:t xml:space="preserve">מרכז מנדל </w:t>
                  </w:r>
                  <w:proofErr w:type="spellStart"/>
                  <w:r w:rsidRPr="00610E0B">
                    <w:rPr>
                      <w:rFonts w:hint="cs"/>
                      <w:sz w:val="36"/>
                      <w:szCs w:val="36"/>
                      <w:rtl/>
                    </w:rPr>
                    <w:t>סכוליון</w:t>
                  </w:r>
                  <w:proofErr w:type="spellEnd"/>
                  <w:r w:rsidRPr="00610E0B">
                    <w:rPr>
                      <w:rFonts w:hint="cs"/>
                      <w:sz w:val="36"/>
                      <w:szCs w:val="36"/>
                      <w:rtl/>
                    </w:rPr>
                    <w:t xml:space="preserve"> למחקר רב-תחומי במדעי הרוח והיהדות</w:t>
                  </w:r>
                </w:p>
                <w:p w:rsidR="009761F7" w:rsidRPr="0053267F" w:rsidRDefault="009761F7" w:rsidP="009761F7">
                  <w:pPr>
                    <w:ind w:left="360"/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53267F">
                    <w:rPr>
                      <w:sz w:val="36"/>
                      <w:szCs w:val="36"/>
                      <w:rtl/>
                    </w:rPr>
                    <w:t xml:space="preserve">בניין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מנדל</w:t>
                  </w:r>
                  <w:r w:rsidRPr="0053267F">
                    <w:rPr>
                      <w:sz w:val="36"/>
                      <w:szCs w:val="36"/>
                      <w:rtl/>
                    </w:rPr>
                    <w:t>, קמפוס הר הצופים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, חדר 222</w:t>
                  </w:r>
                </w:p>
                <w:p w:rsidR="009761F7" w:rsidRDefault="009761F7" w:rsidP="009761F7">
                  <w:pPr>
                    <w:ind w:left="360"/>
                    <w:jc w:val="center"/>
                    <w:rPr>
                      <w:rFonts w:cs="Guttman Frnew"/>
                      <w:sz w:val="32"/>
                      <w:szCs w:val="32"/>
                      <w:rtl/>
                    </w:rPr>
                  </w:pPr>
                  <w:r w:rsidRPr="0053267F">
                    <w:rPr>
                      <w:sz w:val="36"/>
                      <w:szCs w:val="36"/>
                      <w:rtl/>
                    </w:rPr>
                    <w:t>טלפון: 02-5881279, פקס: 02-5881196</w:t>
                  </w:r>
                  <w:r w:rsidRPr="0053267F">
                    <w:rPr>
                      <w:rFonts w:cs="Guttman Frnew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9761F7" w:rsidRPr="00C560CE" w:rsidRDefault="009761F7" w:rsidP="009761F7">
                  <w:pPr>
                    <w:ind w:left="360"/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C560CE">
                    <w:rPr>
                      <w:rFonts w:hint="cs"/>
                      <w:sz w:val="36"/>
                      <w:szCs w:val="36"/>
                      <w:rtl/>
                    </w:rPr>
                    <w:t>או באמצעות המייל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:</w:t>
                  </w:r>
                </w:p>
                <w:p w:rsidR="00325197" w:rsidRPr="0053267F" w:rsidRDefault="00D71A70" w:rsidP="009761F7">
                  <w:pPr>
                    <w:ind w:left="360"/>
                    <w:jc w:val="center"/>
                    <w:rPr>
                      <w:sz w:val="36"/>
                      <w:szCs w:val="36"/>
                    </w:rPr>
                  </w:pPr>
                  <w:hyperlink r:id="rId9" w:history="1">
                    <w:r w:rsidR="009761F7" w:rsidRPr="0053267F">
                      <w:rPr>
                        <w:rStyle w:val="Hyperlink"/>
                        <w:sz w:val="36"/>
                        <w:szCs w:val="36"/>
                      </w:rPr>
                      <w:t>scholion@savion.huji.ac.il</w:t>
                    </w:r>
                  </w:hyperlink>
                </w:p>
                <w:p w:rsidR="00325197" w:rsidRDefault="00325197" w:rsidP="00862CB4">
                  <w:pPr>
                    <w:ind w:left="360"/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מידע נוסף על המרכז</w:t>
                  </w:r>
                  <w:r w:rsidRPr="0053267F">
                    <w:rPr>
                      <w:rFonts w:hint="cs"/>
                      <w:sz w:val="36"/>
                      <w:szCs w:val="36"/>
                      <w:rtl/>
                    </w:rPr>
                    <w:t>:</w:t>
                  </w:r>
                  <w:r w:rsidRPr="0053267F">
                    <w:rPr>
                      <w:sz w:val="36"/>
                      <w:szCs w:val="36"/>
                    </w:rPr>
                    <w:t xml:space="preserve"> </w:t>
                  </w:r>
                  <w:hyperlink r:id="rId10" w:history="1">
                    <w:r w:rsidRPr="0053267F">
                      <w:rPr>
                        <w:rStyle w:val="Hyperlink"/>
                        <w:sz w:val="36"/>
                        <w:szCs w:val="36"/>
                      </w:rPr>
                      <w:t>www.scholion.huji.ac.il</w:t>
                    </w:r>
                  </w:hyperlink>
                  <w:r w:rsidRPr="0053267F">
                    <w:rPr>
                      <w:sz w:val="36"/>
                      <w:szCs w:val="36"/>
                    </w:rPr>
                    <w:t xml:space="preserve"> </w:t>
                  </w:r>
                </w:p>
                <w:p w:rsidR="00672BDB" w:rsidRPr="00CA46F6" w:rsidRDefault="00672BDB" w:rsidP="000432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72BDB" w:rsidRDefault="00672BDB" w:rsidP="00043214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672BDB" w:rsidRPr="007434C2" w:rsidRDefault="00672BDB" w:rsidP="0004321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776C5" w:rsidRDefault="00E776C5" w:rsidP="00043214">
      <w:pPr>
        <w:spacing w:after="120"/>
        <w:jc w:val="both"/>
        <w:rPr>
          <w:rFonts w:cs="Guttman Frnew"/>
          <w:rtl/>
        </w:rPr>
      </w:pPr>
    </w:p>
    <w:p w:rsidR="00E776C5" w:rsidRDefault="00E776C5" w:rsidP="00043214">
      <w:pPr>
        <w:spacing w:after="120"/>
        <w:jc w:val="both"/>
        <w:rPr>
          <w:rFonts w:cs="Guttman Frnew"/>
          <w:rtl/>
        </w:rPr>
      </w:pPr>
    </w:p>
    <w:p w:rsidR="00E776C5" w:rsidRDefault="00E776C5" w:rsidP="00043214">
      <w:pPr>
        <w:spacing w:after="120"/>
        <w:jc w:val="both"/>
        <w:rPr>
          <w:rFonts w:cs="Guttman Frnew"/>
          <w:rtl/>
        </w:rPr>
      </w:pPr>
    </w:p>
    <w:p w:rsidR="00ED4688" w:rsidRPr="00BF6DC9" w:rsidRDefault="00ED4688" w:rsidP="00043214">
      <w:pPr>
        <w:spacing w:after="120"/>
        <w:jc w:val="both"/>
        <w:rPr>
          <w:rFonts w:cs="Guttman Frnew"/>
          <w:rtl/>
          <w:lang w:eastAsia="en-US"/>
        </w:rPr>
      </w:pPr>
    </w:p>
    <w:p w:rsidR="00ED4688" w:rsidRDefault="00ED4688" w:rsidP="00043214">
      <w:pPr>
        <w:rPr>
          <w:rFonts w:cs="Narkisim"/>
          <w:sz w:val="26"/>
          <w:szCs w:val="26"/>
          <w:rtl/>
          <w:lang w:eastAsia="en-US"/>
        </w:rPr>
      </w:pPr>
    </w:p>
    <w:p w:rsidR="00E776C5" w:rsidRDefault="00E776C5">
      <w:pPr>
        <w:rPr>
          <w:rtl/>
          <w:lang w:eastAsia="en-US"/>
        </w:rPr>
      </w:pPr>
    </w:p>
    <w:p w:rsidR="00E776C5" w:rsidRDefault="00E776C5">
      <w:pPr>
        <w:rPr>
          <w:rtl/>
          <w:lang w:eastAsia="en-US"/>
        </w:rPr>
      </w:pPr>
    </w:p>
    <w:p w:rsidR="00E776C5" w:rsidRDefault="00E776C5">
      <w:pPr>
        <w:rPr>
          <w:rtl/>
          <w:lang w:eastAsia="en-US"/>
        </w:rPr>
      </w:pPr>
    </w:p>
    <w:p w:rsidR="00E776C5" w:rsidRDefault="00E776C5">
      <w:pPr>
        <w:rPr>
          <w:rtl/>
          <w:lang w:eastAsia="en-US"/>
        </w:rPr>
      </w:pPr>
    </w:p>
    <w:p w:rsidR="00E776C5" w:rsidRDefault="00E776C5">
      <w:pPr>
        <w:rPr>
          <w:rtl/>
          <w:lang w:eastAsia="en-US"/>
        </w:rPr>
      </w:pPr>
    </w:p>
    <w:p w:rsidR="00E776C5" w:rsidRDefault="00E776C5">
      <w:pPr>
        <w:rPr>
          <w:rtl/>
          <w:lang w:eastAsia="en-US"/>
        </w:rPr>
      </w:pPr>
    </w:p>
    <w:p w:rsidR="00E776C5" w:rsidRDefault="00E776C5">
      <w:pPr>
        <w:rPr>
          <w:rtl/>
          <w:lang w:eastAsia="en-US"/>
        </w:rPr>
      </w:pPr>
    </w:p>
    <w:p w:rsidR="00ED4688" w:rsidRPr="00704432" w:rsidRDefault="00704432" w:rsidP="00862CB4">
      <w:pPr>
        <w:jc w:val="center"/>
        <w:rPr>
          <w:sz w:val="28"/>
          <w:szCs w:val="28"/>
          <w:rtl/>
          <w:lang w:eastAsia="en-US"/>
        </w:rPr>
      </w:pPr>
      <w:bookmarkStart w:id="0" w:name="OLE_LINK1"/>
      <w:bookmarkStart w:id="1" w:name="OLE_LINK2"/>
      <w:bookmarkStart w:id="2" w:name="_GoBack"/>
      <w:r w:rsidRPr="00704432">
        <w:rPr>
          <w:rFonts w:hint="cs"/>
          <w:sz w:val="28"/>
          <w:szCs w:val="28"/>
          <w:rtl/>
          <w:lang w:eastAsia="en-US"/>
        </w:rPr>
        <w:t>לנוחותכם להלן צ'ק ליסט להגשת הצעת מחקר</w:t>
      </w:r>
    </w:p>
    <w:p w:rsidR="00704432" w:rsidRPr="00704432" w:rsidRDefault="00704432" w:rsidP="00704432">
      <w:pPr>
        <w:jc w:val="center"/>
        <w:rPr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04432" w:rsidRPr="00704432" w:rsidTr="00FC3773">
        <w:tc>
          <w:tcPr>
            <w:tcW w:w="2765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עברית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אנגלית</w:t>
            </w: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שם נושא המחקר</w:t>
            </w:r>
          </w:p>
        </w:tc>
        <w:tc>
          <w:tcPr>
            <w:tcW w:w="2765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שמות החוקרים הראשיים</w:t>
            </w:r>
          </w:p>
        </w:tc>
        <w:tc>
          <w:tcPr>
            <w:tcW w:w="2765" w:type="dxa"/>
          </w:tcPr>
          <w:p w:rsidR="00704432" w:rsidRPr="00704432" w:rsidRDefault="00704432" w:rsidP="00704432">
            <w:pPr>
              <w:pStyle w:val="ListParagraph"/>
              <w:numPr>
                <w:ilvl w:val="0"/>
                <w:numId w:val="45"/>
              </w:numPr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704432" w:rsidRPr="00704432" w:rsidRDefault="00704432" w:rsidP="00704432">
            <w:pPr>
              <w:pStyle w:val="ListParagraph"/>
              <w:numPr>
                <w:ilvl w:val="0"/>
                <w:numId w:val="45"/>
              </w:numPr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704432" w:rsidRPr="00704432" w:rsidRDefault="00704432" w:rsidP="00704432">
            <w:pPr>
              <w:pStyle w:val="ListParagraph"/>
              <w:numPr>
                <w:ilvl w:val="0"/>
                <w:numId w:val="45"/>
              </w:numPr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704432" w:rsidRPr="00704432" w:rsidRDefault="00704432" w:rsidP="00704432">
            <w:pPr>
              <w:pStyle w:val="ListParagraph"/>
              <w:numPr>
                <w:ilvl w:val="0"/>
                <w:numId w:val="45"/>
              </w:numPr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קורות חיים ורשימת פרסומים של כל החוקרים</w:t>
            </w:r>
          </w:p>
        </w:tc>
        <w:tc>
          <w:tcPr>
            <w:tcW w:w="2765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או</w:t>
            </w: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או</w:t>
            </w: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תקציר הצעת המחקר</w:t>
            </w:r>
          </w:p>
        </w:tc>
        <w:tc>
          <w:tcPr>
            <w:tcW w:w="2765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הצעת המחקר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 xml:space="preserve"> 5-10 עמודים</w:t>
            </w:r>
          </w:p>
        </w:tc>
        <w:tc>
          <w:tcPr>
            <w:tcW w:w="2765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או</w:t>
            </w: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או</w:t>
            </w:r>
          </w:p>
        </w:tc>
      </w:tr>
      <w:tr w:rsidR="00704432" w:rsidRPr="00704432" w:rsidTr="00FC3773">
        <w:tc>
          <w:tcPr>
            <w:tcW w:w="2765" w:type="dxa"/>
            <w:shd w:val="clear" w:color="auto" w:fill="D9D9D9" w:themeFill="background1" w:themeFillShade="D9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 xml:space="preserve">חתימות החוקרים על ההצעה וקבלת תנאי העבודה </w:t>
            </w:r>
            <w:proofErr w:type="spellStart"/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בסכוליון</w:t>
            </w:r>
            <w:proofErr w:type="spellEnd"/>
          </w:p>
        </w:tc>
        <w:tc>
          <w:tcPr>
            <w:tcW w:w="2765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או</w:t>
            </w:r>
          </w:p>
        </w:tc>
        <w:tc>
          <w:tcPr>
            <w:tcW w:w="2766" w:type="dxa"/>
          </w:tcPr>
          <w:p w:rsidR="00704432" w:rsidRPr="00704432" w:rsidRDefault="00704432" w:rsidP="00FC377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en-US"/>
              </w:rPr>
            </w:pPr>
            <w:r w:rsidRPr="007044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US"/>
              </w:rPr>
              <w:t>או</w:t>
            </w:r>
          </w:p>
        </w:tc>
      </w:tr>
      <w:bookmarkEnd w:id="0"/>
      <w:bookmarkEnd w:id="1"/>
      <w:bookmarkEnd w:id="2"/>
    </w:tbl>
    <w:p w:rsidR="00704432" w:rsidRDefault="00704432" w:rsidP="009761F7">
      <w:pPr>
        <w:rPr>
          <w:rFonts w:cs="Narkisim"/>
          <w:sz w:val="26"/>
          <w:szCs w:val="26"/>
          <w:rtl/>
          <w:lang w:eastAsia="en-US"/>
        </w:rPr>
      </w:pPr>
    </w:p>
    <w:sectPr w:rsidR="00704432" w:rsidSect="007D2621">
      <w:footerReference w:type="default" r:id="rId11"/>
      <w:pgSz w:w="11906" w:h="16838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DB" w:rsidRDefault="00672BDB">
      <w:r>
        <w:separator/>
      </w:r>
    </w:p>
  </w:endnote>
  <w:endnote w:type="continuationSeparator" w:id="0">
    <w:p w:rsidR="00672BDB" w:rsidRDefault="0067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uttman Calligraphic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DB" w:rsidRDefault="00672BDB">
    <w:pPr>
      <w:pStyle w:val="Footer"/>
      <w:framePr w:wrap="auto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A70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672BDB" w:rsidRDefault="00672BDB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DB" w:rsidRDefault="00672BDB">
      <w:r>
        <w:separator/>
      </w:r>
    </w:p>
  </w:footnote>
  <w:footnote w:type="continuationSeparator" w:id="0">
    <w:p w:rsidR="00672BDB" w:rsidRDefault="0067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A06"/>
    <w:multiLevelType w:val="hybridMultilevel"/>
    <w:tmpl w:val="BEE85D70"/>
    <w:lvl w:ilvl="0" w:tplc="F6641388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E7E1E"/>
    <w:multiLevelType w:val="hybridMultilevel"/>
    <w:tmpl w:val="45E6DC4A"/>
    <w:lvl w:ilvl="0" w:tplc="C6C2946C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ascii="Times New Roman" w:hAnsi="Times New Roman" w:cs="Times New Roman" w:hint="default"/>
      </w:rPr>
    </w:lvl>
    <w:lvl w:ilvl="1" w:tplc="7D4C529E">
      <w:start w:val="1"/>
      <w:numFmt w:val="bullet"/>
      <w:lvlText w:val=""/>
      <w:lvlJc w:val="left"/>
      <w:pPr>
        <w:tabs>
          <w:tab w:val="num" w:pos="1588"/>
        </w:tabs>
        <w:ind w:left="1588" w:hanging="508"/>
      </w:pPr>
      <w:rPr>
        <w:rFonts w:ascii="Wingdings" w:hAnsi="Wingdings"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FE2BF6"/>
    <w:multiLevelType w:val="hybridMultilevel"/>
    <w:tmpl w:val="D95E84E0"/>
    <w:lvl w:ilvl="0" w:tplc="7B3E6D9C">
      <w:start w:val="1"/>
      <w:numFmt w:val="bullet"/>
      <w:lvlText w:val=""/>
      <w:lvlJc w:val="left"/>
      <w:pPr>
        <w:tabs>
          <w:tab w:val="num" w:pos="720"/>
        </w:tabs>
        <w:ind w:left="20" w:firstLine="340"/>
      </w:pPr>
      <w:rPr>
        <w:rFonts w:ascii="Symbol" w:hAnsi="Symbol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CD3D48"/>
    <w:multiLevelType w:val="hybridMultilevel"/>
    <w:tmpl w:val="41D4E726"/>
    <w:lvl w:ilvl="0" w:tplc="0409000F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4" w15:restartNumberingAfterBreak="0">
    <w:nsid w:val="0C676B4C"/>
    <w:multiLevelType w:val="multilevel"/>
    <w:tmpl w:val="8D0EFE22"/>
    <w:lvl w:ilvl="0">
      <w:start w:val="1"/>
      <w:numFmt w:val="decimalFullWidth2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FullWidth2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FullWidth2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FullWidth2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FullWidth2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FullWidth2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decimalFullWidth2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decimalFullWidth2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FullWidth2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7A1AAC"/>
    <w:multiLevelType w:val="hybridMultilevel"/>
    <w:tmpl w:val="C20CBA50"/>
    <w:lvl w:ilvl="0" w:tplc="040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6" w15:restartNumberingAfterBreak="0">
    <w:nsid w:val="13B373B7"/>
    <w:multiLevelType w:val="multilevel"/>
    <w:tmpl w:val="AB1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"/>
        <w:szCs w:val="24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hebrew2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"/>
        <w:szCs w:val="24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hebrew2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"/>
        <w:szCs w:val="24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7" w15:restartNumberingAfterBreak="0">
    <w:nsid w:val="1632273F"/>
    <w:multiLevelType w:val="hybridMultilevel"/>
    <w:tmpl w:val="C78E277A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9562F97"/>
    <w:multiLevelType w:val="hybridMultilevel"/>
    <w:tmpl w:val="06C875DE"/>
    <w:lvl w:ilvl="0" w:tplc="F1225908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F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52FD"/>
    <w:multiLevelType w:val="hybridMultilevel"/>
    <w:tmpl w:val="D95E84E0"/>
    <w:lvl w:ilvl="0" w:tplc="C6C2946C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867595"/>
    <w:multiLevelType w:val="multilevel"/>
    <w:tmpl w:val="B72EEDF0"/>
    <w:lvl w:ilvl="0">
      <w:start w:val="1"/>
      <w:numFmt w:val="decimalFullWidth2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964" w:firstLine="116"/>
      </w:pPr>
      <w:rPr>
        <w:rFonts w:ascii="Symbol" w:hAnsi="Symbol" w:hint="default"/>
      </w:rPr>
    </w:lvl>
    <w:lvl w:ilvl="2">
      <w:start w:val="1"/>
      <w:numFmt w:val="decimalFullWidth2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FullWidth2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FullWidth2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FullWidth2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FullWidth2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FullWidth2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FullWidth2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B9733B"/>
    <w:multiLevelType w:val="hybridMultilevel"/>
    <w:tmpl w:val="961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448B"/>
    <w:multiLevelType w:val="multilevel"/>
    <w:tmpl w:val="AB1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"/>
        <w:szCs w:val="24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hebrew2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"/>
        <w:szCs w:val="24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hebrew2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"/>
        <w:szCs w:val="24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13" w15:restartNumberingAfterBreak="0">
    <w:nsid w:val="26CA51DB"/>
    <w:multiLevelType w:val="multilevel"/>
    <w:tmpl w:val="AB1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"/>
        <w:szCs w:val="24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hebrew2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"/>
        <w:szCs w:val="24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hebrew2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"/>
        <w:szCs w:val="24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14" w15:restartNumberingAfterBreak="0">
    <w:nsid w:val="27AD42FA"/>
    <w:multiLevelType w:val="multilevel"/>
    <w:tmpl w:val="D0560F28"/>
    <w:lvl w:ilvl="0">
      <w:start w:val="1"/>
      <w:numFmt w:val="decimalFullWidth2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964" w:firstLine="116"/>
      </w:pPr>
      <w:rPr>
        <w:rFonts w:ascii="Symbol" w:hAnsi="Symbol" w:hint="default"/>
      </w:rPr>
    </w:lvl>
    <w:lvl w:ilvl="2">
      <w:start w:val="1"/>
      <w:numFmt w:val="decimalFullWidth2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FullWidth2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FullWidth2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FullWidth2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FullWidth2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FullWidth2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FullWidth2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8AA45E6"/>
    <w:multiLevelType w:val="multilevel"/>
    <w:tmpl w:val="AB1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16" w15:restartNumberingAfterBreak="0">
    <w:nsid w:val="3D4713AA"/>
    <w:multiLevelType w:val="hybridMultilevel"/>
    <w:tmpl w:val="45E6DC4A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"/>
        <w:szCs w:val="24"/>
      </w:rPr>
    </w:lvl>
    <w:lvl w:ilvl="1" w:tplc="F664138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701EF5"/>
    <w:multiLevelType w:val="hybridMultilevel"/>
    <w:tmpl w:val="259C3404"/>
    <w:lvl w:ilvl="0" w:tplc="0B8402A0">
      <w:start w:val="1"/>
      <w:numFmt w:val="bullet"/>
      <w:lvlText w:val=""/>
      <w:lvlJc w:val="left"/>
      <w:pPr>
        <w:tabs>
          <w:tab w:val="num" w:pos="362"/>
        </w:tabs>
        <w:ind w:left="362" w:hanging="508"/>
      </w:pPr>
      <w:rPr>
        <w:rFonts w:ascii="Wingdings" w:hAnsi="Wingdings" w:hint="default"/>
        <w:lang w:bidi="he-IL"/>
      </w:rPr>
    </w:lvl>
    <w:lvl w:ilvl="1" w:tplc="040D0019">
      <w:start w:val="1"/>
      <w:numFmt w:val="lowerLetter"/>
      <w:lvlText w:val="%2."/>
      <w:lvlJc w:val="left"/>
      <w:pPr>
        <w:tabs>
          <w:tab w:val="num" w:pos="934"/>
        </w:tabs>
        <w:ind w:left="934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654"/>
        </w:tabs>
        <w:ind w:left="1654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374"/>
        </w:tabs>
        <w:ind w:left="2374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094"/>
        </w:tabs>
        <w:ind w:left="3094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814"/>
        </w:tabs>
        <w:ind w:left="3814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534"/>
        </w:tabs>
        <w:ind w:left="4534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254"/>
        </w:tabs>
        <w:ind w:left="5254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5974"/>
        </w:tabs>
        <w:ind w:left="59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7A75E6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</w:rPr>
    </w:lvl>
  </w:abstractNum>
  <w:abstractNum w:abstractNumId="19" w15:restartNumberingAfterBreak="0">
    <w:nsid w:val="40FF4172"/>
    <w:multiLevelType w:val="hybridMultilevel"/>
    <w:tmpl w:val="EA0EAC68"/>
    <w:lvl w:ilvl="0" w:tplc="7D4C529E">
      <w:start w:val="1"/>
      <w:numFmt w:val="bullet"/>
      <w:lvlText w:val=""/>
      <w:lvlJc w:val="left"/>
      <w:pPr>
        <w:tabs>
          <w:tab w:val="num" w:pos="2861"/>
        </w:tabs>
        <w:ind w:left="2861" w:hanging="508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20" w15:restartNumberingAfterBreak="0">
    <w:nsid w:val="4277035B"/>
    <w:multiLevelType w:val="multilevel"/>
    <w:tmpl w:val="06649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hebrew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"/>
        <w:szCs w:val="24"/>
      </w:rPr>
    </w:lvl>
    <w:lvl w:ilvl="2">
      <w:start w:val="1"/>
      <w:numFmt w:val="hebrew2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hebrew2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"/>
        <w:szCs w:val="24"/>
      </w:rPr>
    </w:lvl>
    <w:lvl w:ilvl="5">
      <w:start w:val="1"/>
      <w:numFmt w:val="hebrew2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hebrew2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"/>
        <w:szCs w:val="24"/>
      </w:rPr>
    </w:lvl>
    <w:lvl w:ilvl="8">
      <w:start w:val="1"/>
      <w:numFmt w:val="hebrew2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21" w15:restartNumberingAfterBreak="0">
    <w:nsid w:val="42CA7FF9"/>
    <w:multiLevelType w:val="multilevel"/>
    <w:tmpl w:val="96907B3E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ascii="Times New Roman" w:hAnsi="Times New Roman" w:cs="Times New Roman" w:hint="default"/>
      </w:rPr>
    </w:lvl>
    <w:lvl w:ilvl="1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"/>
        <w:szCs w:val="24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hebrew2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"/>
        <w:szCs w:val="24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hebrew2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"/>
        <w:szCs w:val="24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"/>
        <w:szCs w:val="24"/>
      </w:rPr>
    </w:lvl>
  </w:abstractNum>
  <w:abstractNum w:abstractNumId="22" w15:restartNumberingAfterBreak="0">
    <w:nsid w:val="43792CE9"/>
    <w:multiLevelType w:val="multilevel"/>
    <w:tmpl w:val="AB1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23" w15:restartNumberingAfterBreak="0">
    <w:nsid w:val="4A6D0816"/>
    <w:multiLevelType w:val="hybridMultilevel"/>
    <w:tmpl w:val="FCFE4C32"/>
    <w:lvl w:ilvl="0" w:tplc="BAF2550E">
      <w:start w:val="1"/>
      <w:numFmt w:val="bullet"/>
      <w:lvlText w:val=""/>
      <w:lvlJc w:val="left"/>
      <w:pPr>
        <w:tabs>
          <w:tab w:val="num" w:pos="1440"/>
        </w:tabs>
        <w:ind w:left="964" w:firstLine="116"/>
      </w:pPr>
      <w:rPr>
        <w:rFonts w:ascii="Symbol" w:hAnsi="Symbol" w:hint="default"/>
        <w:color w:val="808080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D89"/>
    <w:multiLevelType w:val="multilevel"/>
    <w:tmpl w:val="04B29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hebrew2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hebrew2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hebrew2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25" w15:restartNumberingAfterBreak="0">
    <w:nsid w:val="51364545"/>
    <w:multiLevelType w:val="hybridMultilevel"/>
    <w:tmpl w:val="EA0EAC68"/>
    <w:lvl w:ilvl="0" w:tplc="7D4C529E">
      <w:start w:val="1"/>
      <w:numFmt w:val="bullet"/>
      <w:lvlText w:val=""/>
      <w:lvlJc w:val="left"/>
      <w:pPr>
        <w:tabs>
          <w:tab w:val="num" w:pos="2861"/>
        </w:tabs>
        <w:ind w:left="2861" w:hanging="508"/>
      </w:pPr>
      <w:rPr>
        <w:rFonts w:ascii="Wingdings" w:hAnsi="Wingdings" w:hint="default"/>
      </w:rPr>
    </w:lvl>
    <w:lvl w:ilvl="1" w:tplc="7D4C529E">
      <w:start w:val="1"/>
      <w:numFmt w:val="bullet"/>
      <w:lvlText w:val=""/>
      <w:lvlJc w:val="left"/>
      <w:pPr>
        <w:tabs>
          <w:tab w:val="num" w:pos="2861"/>
        </w:tabs>
        <w:ind w:left="2861" w:hanging="508"/>
      </w:pPr>
      <w:rPr>
        <w:rFonts w:ascii="Wingdings" w:hAnsi="Wingdings" w:hint="default"/>
      </w:rPr>
    </w:lvl>
    <w:lvl w:ilvl="2" w:tplc="040D000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26" w15:restartNumberingAfterBreak="0">
    <w:nsid w:val="52A42B53"/>
    <w:multiLevelType w:val="hybridMultilevel"/>
    <w:tmpl w:val="45E6DC4A"/>
    <w:lvl w:ilvl="0" w:tplc="C6C2946C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ascii="Times New Roman" w:hAnsi="Times New Roman" w:cs="Times New Roman" w:hint="default"/>
      </w:rPr>
    </w:lvl>
    <w:lvl w:ilvl="1" w:tplc="7B3E6D9C">
      <w:start w:val="1"/>
      <w:numFmt w:val="bullet"/>
      <w:lvlText w:val=""/>
      <w:lvlJc w:val="left"/>
      <w:pPr>
        <w:tabs>
          <w:tab w:val="num" w:pos="1440"/>
        </w:tabs>
        <w:ind w:left="740" w:firstLine="340"/>
      </w:pPr>
      <w:rPr>
        <w:rFonts w:ascii="Symbol" w:hAnsi="Symbol"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3DC743B"/>
    <w:multiLevelType w:val="multilevel"/>
    <w:tmpl w:val="AB1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"/>
        <w:szCs w:val="24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hebrew2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"/>
        <w:szCs w:val="24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hebrew2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"/>
        <w:szCs w:val="24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28" w15:restartNumberingAfterBreak="0">
    <w:nsid w:val="56B76F70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</w:rPr>
    </w:lvl>
  </w:abstractNum>
  <w:abstractNum w:abstractNumId="29" w15:restartNumberingAfterBreak="0">
    <w:nsid w:val="57A05991"/>
    <w:multiLevelType w:val="multilevel"/>
    <w:tmpl w:val="D0560F28"/>
    <w:lvl w:ilvl="0">
      <w:start w:val="1"/>
      <w:numFmt w:val="decimalFullWidth2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FullWidth2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FullWidth2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FullWidth2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FullWidth2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FullWidth2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FullWidth2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FullWidth2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FullWidth2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8F923C3"/>
    <w:multiLevelType w:val="hybridMultilevel"/>
    <w:tmpl w:val="FCFE4C32"/>
    <w:lvl w:ilvl="0" w:tplc="7B3E6D9C">
      <w:start w:val="1"/>
      <w:numFmt w:val="bullet"/>
      <w:lvlText w:val=""/>
      <w:lvlJc w:val="left"/>
      <w:pPr>
        <w:tabs>
          <w:tab w:val="num" w:pos="1440"/>
        </w:tabs>
        <w:ind w:left="740" w:firstLine="34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150F4"/>
    <w:multiLevelType w:val="hybridMultilevel"/>
    <w:tmpl w:val="FCFE4C32"/>
    <w:lvl w:ilvl="0" w:tplc="59EE78AA">
      <w:start w:val="1"/>
      <w:numFmt w:val="bullet"/>
      <w:lvlText w:val=""/>
      <w:lvlJc w:val="left"/>
      <w:pPr>
        <w:tabs>
          <w:tab w:val="num" w:pos="1440"/>
        </w:tabs>
        <w:ind w:left="964" w:firstLine="116"/>
      </w:pPr>
      <w:rPr>
        <w:rFonts w:ascii="Symbol" w:hAnsi="Symbol" w:hint="default"/>
        <w:color w:val="auto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E4402"/>
    <w:multiLevelType w:val="hybridMultilevel"/>
    <w:tmpl w:val="7A3E0D1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A0E1763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</w:rPr>
    </w:lvl>
  </w:abstractNum>
  <w:abstractNum w:abstractNumId="34" w15:restartNumberingAfterBreak="0">
    <w:nsid w:val="5AA4128B"/>
    <w:multiLevelType w:val="multilevel"/>
    <w:tmpl w:val="AB1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"/>
        <w:szCs w:val="24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hebrew2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"/>
        <w:szCs w:val="24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hebrew2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"/>
        <w:szCs w:val="24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35" w15:restartNumberingAfterBreak="0">
    <w:nsid w:val="5C2D6784"/>
    <w:multiLevelType w:val="hybridMultilevel"/>
    <w:tmpl w:val="FCFE4C32"/>
    <w:lvl w:ilvl="0" w:tplc="2A6E31B2">
      <w:start w:val="1"/>
      <w:numFmt w:val="bullet"/>
      <w:lvlText w:val=""/>
      <w:lvlJc w:val="left"/>
      <w:pPr>
        <w:tabs>
          <w:tab w:val="num" w:pos="1440"/>
        </w:tabs>
        <w:ind w:left="964" w:firstLine="116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B4586"/>
    <w:multiLevelType w:val="multilevel"/>
    <w:tmpl w:val="B72EEDF0"/>
    <w:lvl w:ilvl="0">
      <w:start w:val="1"/>
      <w:numFmt w:val="decimalFullWidth2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FullWidth2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FullWidth2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FullWidth2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FullWidth2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FullWidth2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FullWidth2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FullWidth2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FullWidth2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C764C9C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</w:rPr>
    </w:lvl>
  </w:abstractNum>
  <w:abstractNum w:abstractNumId="38" w15:restartNumberingAfterBreak="0">
    <w:nsid w:val="6CA71EA0"/>
    <w:multiLevelType w:val="hybridMultilevel"/>
    <w:tmpl w:val="45E6DC4A"/>
    <w:lvl w:ilvl="0" w:tplc="C6C2946C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ascii="Times New Roman" w:hAnsi="Times New Roman" w:cs="Times New Roman" w:hint="default"/>
      </w:rPr>
    </w:lvl>
    <w:lvl w:ilvl="1" w:tplc="754EC72E">
      <w:start w:val="1"/>
      <w:numFmt w:val="bullet"/>
      <w:lvlText w:val=""/>
      <w:lvlJc w:val="left"/>
      <w:pPr>
        <w:tabs>
          <w:tab w:val="num" w:pos="1440"/>
        </w:tabs>
        <w:ind w:left="1134" w:hanging="54"/>
      </w:pPr>
      <w:rPr>
        <w:rFonts w:ascii="Symbol" w:hAnsi="Symbol"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4536BD9"/>
    <w:multiLevelType w:val="hybridMultilevel"/>
    <w:tmpl w:val="45E6DC4A"/>
    <w:lvl w:ilvl="0" w:tplc="C6C2946C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ascii="Times New Roman" w:hAnsi="Times New Roman" w:cs="Times New Roman" w:hint="default"/>
      </w:rPr>
    </w:lvl>
    <w:lvl w:ilvl="1" w:tplc="C6C2946C">
      <w:start w:val="1"/>
      <w:numFmt w:val="decimal"/>
      <w:lvlText w:val="%2."/>
      <w:lvlJc w:val="left"/>
      <w:pPr>
        <w:tabs>
          <w:tab w:val="num" w:pos="1440"/>
        </w:tabs>
        <w:ind w:left="1287" w:hanging="207"/>
      </w:pPr>
      <w:rPr>
        <w:rFonts w:ascii="Times New Roman" w:hAnsi="Times New Roman" w:cs="Times New Roman"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45C400B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</w:rPr>
    </w:lvl>
  </w:abstractNum>
  <w:abstractNum w:abstractNumId="41" w15:restartNumberingAfterBreak="0">
    <w:nsid w:val="7C2B4B73"/>
    <w:multiLevelType w:val="hybridMultilevel"/>
    <w:tmpl w:val="8242B046"/>
    <w:lvl w:ilvl="0" w:tplc="2A6E31B2">
      <w:start w:val="1"/>
      <w:numFmt w:val="bullet"/>
      <w:lvlText w:val=""/>
      <w:lvlJc w:val="left"/>
      <w:pPr>
        <w:tabs>
          <w:tab w:val="num" w:pos="2517"/>
        </w:tabs>
        <w:ind w:left="2041" w:firstLine="116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2" w15:restartNumberingAfterBreak="0">
    <w:nsid w:val="7CDE223D"/>
    <w:multiLevelType w:val="multilevel"/>
    <w:tmpl w:val="AB1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"/>
        <w:szCs w:val="24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hebrew2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"/>
        <w:szCs w:val="24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hebrew2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"/>
        <w:szCs w:val="24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43" w15:restartNumberingAfterBreak="0">
    <w:nsid w:val="7D236BA5"/>
    <w:multiLevelType w:val="hybridMultilevel"/>
    <w:tmpl w:val="8242B046"/>
    <w:lvl w:ilvl="0" w:tplc="2A6E31B2">
      <w:start w:val="1"/>
      <w:numFmt w:val="bullet"/>
      <w:lvlText w:val=""/>
      <w:lvlJc w:val="left"/>
      <w:pPr>
        <w:tabs>
          <w:tab w:val="num" w:pos="2517"/>
        </w:tabs>
        <w:ind w:left="2041" w:firstLine="116"/>
      </w:pPr>
      <w:rPr>
        <w:rFonts w:ascii="Symbol" w:hAnsi="Symbol" w:hint="default"/>
      </w:rPr>
    </w:lvl>
    <w:lvl w:ilvl="1" w:tplc="2A6E31B2">
      <w:start w:val="1"/>
      <w:numFmt w:val="bullet"/>
      <w:lvlText w:val=""/>
      <w:lvlJc w:val="left"/>
      <w:pPr>
        <w:tabs>
          <w:tab w:val="num" w:pos="2517"/>
        </w:tabs>
        <w:ind w:left="2041" w:firstLine="116"/>
      </w:pPr>
      <w:rPr>
        <w:rFonts w:ascii="Symbol" w:hAnsi="Symbol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42"/>
  </w:num>
  <w:num w:numId="5">
    <w:abstractNumId w:val="15"/>
  </w:num>
  <w:num w:numId="6">
    <w:abstractNumId w:val="18"/>
  </w:num>
  <w:num w:numId="7">
    <w:abstractNumId w:val="22"/>
  </w:num>
  <w:num w:numId="8">
    <w:abstractNumId w:val="33"/>
  </w:num>
  <w:num w:numId="9">
    <w:abstractNumId w:val="40"/>
  </w:num>
  <w:num w:numId="10">
    <w:abstractNumId w:val="28"/>
  </w:num>
  <w:num w:numId="11">
    <w:abstractNumId w:val="4"/>
  </w:num>
  <w:num w:numId="12">
    <w:abstractNumId w:val="37"/>
  </w:num>
  <w:num w:numId="13">
    <w:abstractNumId w:val="29"/>
  </w:num>
  <w:num w:numId="14">
    <w:abstractNumId w:val="36"/>
  </w:num>
  <w:num w:numId="15">
    <w:abstractNumId w:val="24"/>
  </w:num>
  <w:num w:numId="16">
    <w:abstractNumId w:val="32"/>
  </w:num>
  <w:num w:numId="17">
    <w:abstractNumId w:val="12"/>
  </w:num>
  <w:num w:numId="18">
    <w:abstractNumId w:val="34"/>
  </w:num>
  <w:num w:numId="19">
    <w:abstractNumId w:val="0"/>
  </w:num>
  <w:num w:numId="20">
    <w:abstractNumId w:val="16"/>
  </w:num>
  <w:num w:numId="21">
    <w:abstractNumId w:val="38"/>
  </w:num>
  <w:num w:numId="22">
    <w:abstractNumId w:val="39"/>
  </w:num>
  <w:num w:numId="23">
    <w:abstractNumId w:val="1"/>
  </w:num>
  <w:num w:numId="24">
    <w:abstractNumId w:val="14"/>
  </w:num>
  <w:num w:numId="25">
    <w:abstractNumId w:val="10"/>
  </w:num>
  <w:num w:numId="26">
    <w:abstractNumId w:val="41"/>
  </w:num>
  <w:num w:numId="27">
    <w:abstractNumId w:val="43"/>
  </w:num>
  <w:num w:numId="28">
    <w:abstractNumId w:val="35"/>
  </w:num>
  <w:num w:numId="29">
    <w:abstractNumId w:val="26"/>
  </w:num>
  <w:num w:numId="30">
    <w:abstractNumId w:val="19"/>
  </w:num>
  <w:num w:numId="31">
    <w:abstractNumId w:val="25"/>
  </w:num>
  <w:num w:numId="32">
    <w:abstractNumId w:val="31"/>
  </w:num>
  <w:num w:numId="33">
    <w:abstractNumId w:val="23"/>
  </w:num>
  <w:num w:numId="34">
    <w:abstractNumId w:val="30"/>
  </w:num>
  <w:num w:numId="35">
    <w:abstractNumId w:val="9"/>
  </w:num>
  <w:num w:numId="36">
    <w:abstractNumId w:val="2"/>
  </w:num>
  <w:num w:numId="37">
    <w:abstractNumId w:val="17"/>
  </w:num>
  <w:num w:numId="38">
    <w:abstractNumId w:val="21"/>
  </w:num>
  <w:num w:numId="39">
    <w:abstractNumId w:val="3"/>
  </w:num>
  <w:num w:numId="40">
    <w:abstractNumId w:val="5"/>
  </w:num>
  <w:num w:numId="41">
    <w:abstractNumId w:val="7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FB"/>
    <w:rsid w:val="000146C8"/>
    <w:rsid w:val="000374A8"/>
    <w:rsid w:val="00043214"/>
    <w:rsid w:val="0007442B"/>
    <w:rsid w:val="00086C68"/>
    <w:rsid w:val="00087F25"/>
    <w:rsid w:val="000B42F4"/>
    <w:rsid w:val="000C448B"/>
    <w:rsid w:val="000D054B"/>
    <w:rsid w:val="000D31A1"/>
    <w:rsid w:val="000E3943"/>
    <w:rsid w:val="000E426F"/>
    <w:rsid w:val="000F6DAB"/>
    <w:rsid w:val="0010490F"/>
    <w:rsid w:val="0011113B"/>
    <w:rsid w:val="001133D1"/>
    <w:rsid w:val="00122564"/>
    <w:rsid w:val="00133EC9"/>
    <w:rsid w:val="00136DEF"/>
    <w:rsid w:val="00137064"/>
    <w:rsid w:val="00145DFC"/>
    <w:rsid w:val="0015396D"/>
    <w:rsid w:val="0016316E"/>
    <w:rsid w:val="00164C10"/>
    <w:rsid w:val="00174A47"/>
    <w:rsid w:val="0018006F"/>
    <w:rsid w:val="00185CA8"/>
    <w:rsid w:val="001B070B"/>
    <w:rsid w:val="001E39DD"/>
    <w:rsid w:val="001F1B6B"/>
    <w:rsid w:val="00203AE0"/>
    <w:rsid w:val="00216C74"/>
    <w:rsid w:val="00221252"/>
    <w:rsid w:val="0022249C"/>
    <w:rsid w:val="002330BF"/>
    <w:rsid w:val="00245DE9"/>
    <w:rsid w:val="002567E6"/>
    <w:rsid w:val="0026171F"/>
    <w:rsid w:val="00285469"/>
    <w:rsid w:val="00294526"/>
    <w:rsid w:val="002D5CCF"/>
    <w:rsid w:val="002F71F9"/>
    <w:rsid w:val="00314169"/>
    <w:rsid w:val="00325197"/>
    <w:rsid w:val="00353B4D"/>
    <w:rsid w:val="00354828"/>
    <w:rsid w:val="00361B88"/>
    <w:rsid w:val="00370D9D"/>
    <w:rsid w:val="003D1694"/>
    <w:rsid w:val="003D60A4"/>
    <w:rsid w:val="003F49F6"/>
    <w:rsid w:val="00402AFB"/>
    <w:rsid w:val="004044CC"/>
    <w:rsid w:val="00414A36"/>
    <w:rsid w:val="00415AB9"/>
    <w:rsid w:val="00437052"/>
    <w:rsid w:val="004438C0"/>
    <w:rsid w:val="004464FC"/>
    <w:rsid w:val="00483731"/>
    <w:rsid w:val="00483ABA"/>
    <w:rsid w:val="004910CD"/>
    <w:rsid w:val="00492AFA"/>
    <w:rsid w:val="004A120C"/>
    <w:rsid w:val="004A42CA"/>
    <w:rsid w:val="004B2DC3"/>
    <w:rsid w:val="004B3D51"/>
    <w:rsid w:val="004E0EC0"/>
    <w:rsid w:val="004E42CE"/>
    <w:rsid w:val="004E4B0F"/>
    <w:rsid w:val="004F33F0"/>
    <w:rsid w:val="00517159"/>
    <w:rsid w:val="0052380F"/>
    <w:rsid w:val="005242AA"/>
    <w:rsid w:val="0052465B"/>
    <w:rsid w:val="005328AC"/>
    <w:rsid w:val="00547084"/>
    <w:rsid w:val="005624A2"/>
    <w:rsid w:val="00563697"/>
    <w:rsid w:val="0057261B"/>
    <w:rsid w:val="00587CAD"/>
    <w:rsid w:val="005C068D"/>
    <w:rsid w:val="005D4C93"/>
    <w:rsid w:val="005D7770"/>
    <w:rsid w:val="005E62E0"/>
    <w:rsid w:val="005F2C8D"/>
    <w:rsid w:val="005F3559"/>
    <w:rsid w:val="00606A5D"/>
    <w:rsid w:val="00615684"/>
    <w:rsid w:val="006261B0"/>
    <w:rsid w:val="006476B9"/>
    <w:rsid w:val="006532BA"/>
    <w:rsid w:val="00656638"/>
    <w:rsid w:val="00672BDB"/>
    <w:rsid w:val="00677FB0"/>
    <w:rsid w:val="00690C99"/>
    <w:rsid w:val="00695047"/>
    <w:rsid w:val="006A102C"/>
    <w:rsid w:val="006A51BE"/>
    <w:rsid w:val="006B271F"/>
    <w:rsid w:val="006C697E"/>
    <w:rsid w:val="006D218E"/>
    <w:rsid w:val="006D621C"/>
    <w:rsid w:val="006E4A14"/>
    <w:rsid w:val="00704432"/>
    <w:rsid w:val="00727920"/>
    <w:rsid w:val="007434C2"/>
    <w:rsid w:val="00744BF8"/>
    <w:rsid w:val="00766231"/>
    <w:rsid w:val="00783F6E"/>
    <w:rsid w:val="007A7CB8"/>
    <w:rsid w:val="007B5B67"/>
    <w:rsid w:val="007B640E"/>
    <w:rsid w:val="007D2621"/>
    <w:rsid w:val="007F64AE"/>
    <w:rsid w:val="008008AC"/>
    <w:rsid w:val="0080722D"/>
    <w:rsid w:val="00810F9C"/>
    <w:rsid w:val="00831BCA"/>
    <w:rsid w:val="00834F5F"/>
    <w:rsid w:val="00841374"/>
    <w:rsid w:val="00843853"/>
    <w:rsid w:val="00856CFA"/>
    <w:rsid w:val="00862CB4"/>
    <w:rsid w:val="0089432F"/>
    <w:rsid w:val="008A055F"/>
    <w:rsid w:val="008E6F63"/>
    <w:rsid w:val="008F694B"/>
    <w:rsid w:val="008F760A"/>
    <w:rsid w:val="00902BAA"/>
    <w:rsid w:val="009124EA"/>
    <w:rsid w:val="0091395B"/>
    <w:rsid w:val="00921CD6"/>
    <w:rsid w:val="00933C89"/>
    <w:rsid w:val="0093485A"/>
    <w:rsid w:val="00950115"/>
    <w:rsid w:val="00967976"/>
    <w:rsid w:val="009761F7"/>
    <w:rsid w:val="00983CB6"/>
    <w:rsid w:val="00993389"/>
    <w:rsid w:val="00997879"/>
    <w:rsid w:val="009A22A1"/>
    <w:rsid w:val="009B0C5E"/>
    <w:rsid w:val="009B4120"/>
    <w:rsid w:val="009C2235"/>
    <w:rsid w:val="009C2F86"/>
    <w:rsid w:val="009D7D8F"/>
    <w:rsid w:val="009E3578"/>
    <w:rsid w:val="009E75B5"/>
    <w:rsid w:val="009F53F8"/>
    <w:rsid w:val="00A0402E"/>
    <w:rsid w:val="00A11ADA"/>
    <w:rsid w:val="00A13090"/>
    <w:rsid w:val="00A33937"/>
    <w:rsid w:val="00A75020"/>
    <w:rsid w:val="00A77BC7"/>
    <w:rsid w:val="00A77ECF"/>
    <w:rsid w:val="00AC3661"/>
    <w:rsid w:val="00AF139C"/>
    <w:rsid w:val="00AF1F79"/>
    <w:rsid w:val="00B05466"/>
    <w:rsid w:val="00B17707"/>
    <w:rsid w:val="00B462F7"/>
    <w:rsid w:val="00B469D0"/>
    <w:rsid w:val="00B8623F"/>
    <w:rsid w:val="00B949BB"/>
    <w:rsid w:val="00B96486"/>
    <w:rsid w:val="00BB1FC7"/>
    <w:rsid w:val="00BB5930"/>
    <w:rsid w:val="00BD04E9"/>
    <w:rsid w:val="00BF6DC9"/>
    <w:rsid w:val="00C065FE"/>
    <w:rsid w:val="00C36F5F"/>
    <w:rsid w:val="00C4180B"/>
    <w:rsid w:val="00C5003C"/>
    <w:rsid w:val="00C65FBC"/>
    <w:rsid w:val="00C66E83"/>
    <w:rsid w:val="00C71BF9"/>
    <w:rsid w:val="00C948CD"/>
    <w:rsid w:val="00C95742"/>
    <w:rsid w:val="00CA46F6"/>
    <w:rsid w:val="00CA5826"/>
    <w:rsid w:val="00CB4EDF"/>
    <w:rsid w:val="00CD42CB"/>
    <w:rsid w:val="00CD5DDE"/>
    <w:rsid w:val="00CE3B37"/>
    <w:rsid w:val="00CE441E"/>
    <w:rsid w:val="00CE5DB0"/>
    <w:rsid w:val="00CE799B"/>
    <w:rsid w:val="00CF2333"/>
    <w:rsid w:val="00D0260F"/>
    <w:rsid w:val="00D17B7D"/>
    <w:rsid w:val="00D212D6"/>
    <w:rsid w:val="00D31C4A"/>
    <w:rsid w:val="00D43332"/>
    <w:rsid w:val="00D6619C"/>
    <w:rsid w:val="00D70E7B"/>
    <w:rsid w:val="00D71A70"/>
    <w:rsid w:val="00D72091"/>
    <w:rsid w:val="00D849FF"/>
    <w:rsid w:val="00D93D93"/>
    <w:rsid w:val="00D93F53"/>
    <w:rsid w:val="00D946A2"/>
    <w:rsid w:val="00DA7082"/>
    <w:rsid w:val="00DC22F5"/>
    <w:rsid w:val="00DC29B2"/>
    <w:rsid w:val="00DD573B"/>
    <w:rsid w:val="00DE0346"/>
    <w:rsid w:val="00DE2475"/>
    <w:rsid w:val="00E13C1A"/>
    <w:rsid w:val="00E1708E"/>
    <w:rsid w:val="00E46DA7"/>
    <w:rsid w:val="00E73BB3"/>
    <w:rsid w:val="00E75823"/>
    <w:rsid w:val="00E760E6"/>
    <w:rsid w:val="00E776C5"/>
    <w:rsid w:val="00E8071E"/>
    <w:rsid w:val="00E85B12"/>
    <w:rsid w:val="00E91780"/>
    <w:rsid w:val="00EB5906"/>
    <w:rsid w:val="00EC1ED1"/>
    <w:rsid w:val="00ED1C67"/>
    <w:rsid w:val="00ED4688"/>
    <w:rsid w:val="00ED7B6A"/>
    <w:rsid w:val="00F00941"/>
    <w:rsid w:val="00F12C1D"/>
    <w:rsid w:val="00F159B4"/>
    <w:rsid w:val="00F31E65"/>
    <w:rsid w:val="00F51B22"/>
    <w:rsid w:val="00F6187B"/>
    <w:rsid w:val="00F63266"/>
    <w:rsid w:val="00F65680"/>
    <w:rsid w:val="00F72109"/>
    <w:rsid w:val="00F744E3"/>
    <w:rsid w:val="00F9778B"/>
    <w:rsid w:val="00FA641E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F3E37AC5-AEBB-4ACF-A5C7-C08242F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F7"/>
    <w:pPr>
      <w:autoSpaceDE w:val="0"/>
      <w:autoSpaceDN w:val="0"/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2F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2F7"/>
    <w:pPr>
      <w:keepNext/>
      <w:jc w:val="both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2F7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62F7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2F7"/>
    <w:pPr>
      <w:keepNext/>
      <w:spacing w:before="120"/>
      <w:ind w:right="360"/>
      <w:jc w:val="both"/>
      <w:outlineLvl w:val="4"/>
    </w:pPr>
    <w:rPr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62F7"/>
    <w:pPr>
      <w:keepNext/>
      <w:spacing w:line="360" w:lineRule="auto"/>
      <w:jc w:val="center"/>
      <w:outlineLvl w:val="5"/>
    </w:pPr>
    <w:rPr>
      <w:b/>
      <w:bCs/>
      <w:i/>
      <w:i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62F7"/>
    <w:pPr>
      <w:keepNext/>
      <w:spacing w:line="360" w:lineRule="auto"/>
      <w:jc w:val="center"/>
      <w:outlineLvl w:val="6"/>
    </w:pPr>
    <w:rPr>
      <w:b/>
      <w:bCs/>
      <w:sz w:val="20"/>
      <w:szCs w:val="20"/>
      <w:u w:val="single"/>
      <w:shd w:val="clear" w:color="auto" w:fill="CCCCCC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62F7"/>
    <w:pPr>
      <w:keepNext/>
      <w:spacing w:line="360" w:lineRule="auto"/>
      <w:jc w:val="center"/>
      <w:outlineLvl w:val="7"/>
    </w:pPr>
    <w:rPr>
      <w:b/>
      <w:bCs/>
      <w:u w:val="single"/>
      <w:shd w:val="clear" w:color="auto" w:fill="CCCCCC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62F7"/>
    <w:pPr>
      <w:keepNext/>
      <w:spacing w:line="360" w:lineRule="auto"/>
      <w:ind w:left="1415" w:hanging="1415"/>
      <w:jc w:val="center"/>
      <w:outlineLvl w:val="8"/>
    </w:pPr>
    <w:rPr>
      <w:b/>
      <w:bCs/>
      <w:sz w:val="20"/>
      <w:szCs w:val="20"/>
      <w:u w:val="single"/>
      <w:shd w:val="clear" w:color="auto" w:fill="CCCCC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2F7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62F7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62F7"/>
    <w:rPr>
      <w:rFonts w:ascii="Cambria" w:hAnsi="Cambria" w:cs="Times New Roman"/>
      <w:b/>
      <w:bCs/>
      <w:sz w:val="26"/>
      <w:szCs w:val="26"/>
      <w:lang w:eastAsia="he-IL" w:bidi="he-I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62F7"/>
    <w:rPr>
      <w:rFonts w:ascii="Calibri" w:hAnsi="Calibri" w:cs="Arial"/>
      <w:b/>
      <w:bCs/>
      <w:sz w:val="28"/>
      <w:szCs w:val="28"/>
      <w:lang w:eastAsia="he-IL" w:bidi="he-I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62F7"/>
    <w:rPr>
      <w:rFonts w:ascii="Calibri" w:hAnsi="Calibri" w:cs="Arial"/>
      <w:b/>
      <w:bCs/>
      <w:i/>
      <w:iCs/>
      <w:sz w:val="26"/>
      <w:szCs w:val="26"/>
      <w:lang w:eastAsia="he-IL" w:bidi="he-I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462F7"/>
    <w:rPr>
      <w:rFonts w:ascii="Calibri" w:hAnsi="Calibri" w:cs="Arial"/>
      <w:b/>
      <w:bCs/>
      <w:lang w:eastAsia="he-IL" w:bidi="he-I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62F7"/>
    <w:rPr>
      <w:rFonts w:ascii="Calibri" w:hAnsi="Calibri" w:cs="Arial"/>
      <w:sz w:val="24"/>
      <w:szCs w:val="24"/>
      <w:lang w:eastAsia="he-IL" w:bidi="he-I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62F7"/>
    <w:rPr>
      <w:rFonts w:ascii="Calibri" w:hAnsi="Calibri" w:cs="Arial"/>
      <w:i/>
      <w:iCs/>
      <w:sz w:val="24"/>
      <w:szCs w:val="24"/>
      <w:lang w:eastAsia="he-IL" w:bidi="he-I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62F7"/>
    <w:rPr>
      <w:rFonts w:ascii="Cambria" w:hAnsi="Cambria" w:cs="Times New Roman"/>
      <w:lang w:eastAsia="he-IL" w:bidi="he-IL"/>
    </w:rPr>
  </w:style>
  <w:style w:type="paragraph" w:styleId="BodyText">
    <w:name w:val="Body Text"/>
    <w:basedOn w:val="Normal"/>
    <w:link w:val="BodyTextChar"/>
    <w:uiPriority w:val="99"/>
    <w:rsid w:val="00B462F7"/>
    <w:pPr>
      <w:spacing w:after="12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62F7"/>
    <w:rPr>
      <w:rFonts w:cs="Times New Roman"/>
      <w:sz w:val="24"/>
      <w:szCs w:val="24"/>
      <w:lang w:eastAsia="he-IL" w:bidi="he-IL"/>
    </w:rPr>
  </w:style>
  <w:style w:type="paragraph" w:styleId="BodyText2">
    <w:name w:val="Body Text 2"/>
    <w:basedOn w:val="Normal"/>
    <w:link w:val="BodyText2Char"/>
    <w:uiPriority w:val="99"/>
    <w:rsid w:val="00B462F7"/>
    <w:pPr>
      <w:spacing w:after="120" w:line="360" w:lineRule="auto"/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62F7"/>
    <w:rPr>
      <w:rFonts w:cs="Times New Roman"/>
      <w:sz w:val="24"/>
      <w:szCs w:val="24"/>
      <w:lang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rsid w:val="00B462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2F7"/>
    <w:rPr>
      <w:rFonts w:ascii="Tahoma" w:hAnsi="Tahoma" w:cs="Tahoma"/>
      <w:sz w:val="16"/>
      <w:szCs w:val="16"/>
      <w:lang w:eastAsia="he-IL" w:bidi="he-IL"/>
    </w:rPr>
  </w:style>
  <w:style w:type="paragraph" w:styleId="Footer">
    <w:name w:val="footer"/>
    <w:basedOn w:val="Normal"/>
    <w:link w:val="FooterChar"/>
    <w:uiPriority w:val="99"/>
    <w:rsid w:val="00B462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2F7"/>
    <w:rPr>
      <w:rFonts w:cs="Times New Roman"/>
      <w:sz w:val="24"/>
      <w:szCs w:val="24"/>
      <w:lang w:eastAsia="he-IL" w:bidi="he-IL"/>
    </w:rPr>
  </w:style>
  <w:style w:type="character" w:styleId="PageNumber">
    <w:name w:val="page number"/>
    <w:basedOn w:val="DefaultParagraphFont"/>
    <w:uiPriority w:val="99"/>
    <w:rsid w:val="00B462F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CA46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F1B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1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1B6B"/>
    <w:rPr>
      <w:rFonts w:cs="Times New Roman"/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1B6B"/>
    <w:rPr>
      <w:rFonts w:cs="Times New Roman"/>
      <w:b/>
      <w:bCs/>
      <w:lang w:eastAsia="he-IL" w:bidi="he-IL"/>
    </w:rPr>
  </w:style>
  <w:style w:type="paragraph" w:styleId="Revision">
    <w:name w:val="Revision"/>
    <w:hidden/>
    <w:uiPriority w:val="99"/>
    <w:semiHidden/>
    <w:rsid w:val="005D7770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DA70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C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locked/>
    <w:rsid w:val="0070443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ol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ion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C6AE-0076-4D22-9FD2-F6B5EFDA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739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סכוליון –מרכז לחקר היהדות</vt:lpstr>
    </vt:vector>
  </TitlesOfParts>
  <Company>Hewlett-Packard Company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סכוליון –מרכז לחקר היהדות</dc:title>
  <dc:creator>hasan</dc:creator>
  <cp:lastModifiedBy>Maya Sherman</cp:lastModifiedBy>
  <cp:revision>15</cp:revision>
  <cp:lastPrinted>2014-07-01T06:59:00Z</cp:lastPrinted>
  <dcterms:created xsi:type="dcterms:W3CDTF">2013-05-08T08:14:00Z</dcterms:created>
  <dcterms:modified xsi:type="dcterms:W3CDTF">2016-01-25T12:15:00Z</dcterms:modified>
</cp:coreProperties>
</file>